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  <w:gridCol w:w="4960"/>
      </w:tblGrid>
      <w:tr w:rsidR="006A64A5" w:rsidRPr="00441CA2">
        <w:tc>
          <w:tcPr>
            <w:tcW w:w="4518" w:type="dxa"/>
          </w:tcPr>
          <w:p w:rsidR="006A64A5" w:rsidRPr="00441CA2" w:rsidRDefault="006A64A5" w:rsidP="004303C5">
            <w:pPr>
              <w:snapToGrid w:val="0"/>
              <w:ind w:firstLine="810"/>
              <w:rPr>
                <w:rFonts w:ascii="Calibri" w:hAnsi="Calibri" w:cs="Calibri"/>
                <w:b/>
                <w:bCs/>
                <w:lang w:val="de-DE"/>
              </w:rPr>
            </w:pPr>
            <w:bookmarkStart w:id="0" w:name="_GoBack"/>
            <w:bookmarkEnd w:id="0"/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4A5" w:rsidRPr="00441CA2" w:rsidRDefault="006A64A5" w:rsidP="004303C5">
            <w:pPr>
              <w:snapToGrid w:val="0"/>
              <w:ind w:firstLine="810"/>
              <w:jc w:val="center"/>
              <w:rPr>
                <w:rFonts w:ascii="Calibri" w:hAnsi="Calibri" w:cs="Calibri"/>
                <w:b/>
                <w:bCs/>
                <w:lang w:val="de-DE"/>
              </w:rPr>
            </w:pPr>
          </w:p>
          <w:p w:rsidR="006A64A5" w:rsidRPr="00441CA2" w:rsidRDefault="006A64A5" w:rsidP="004303C5">
            <w:pPr>
              <w:jc w:val="center"/>
              <w:rPr>
                <w:rFonts w:ascii="Calibri" w:hAnsi="Calibri" w:cs="Calibri"/>
                <w:lang w:val="de-DE"/>
              </w:rPr>
            </w:pPr>
            <w:r w:rsidRPr="00441CA2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„G R A D   S U B O T I C A „</w:t>
            </w:r>
          </w:p>
          <w:p w:rsidR="006A64A5" w:rsidRPr="00441CA2" w:rsidRDefault="006A64A5" w:rsidP="004303C5">
            <w:pPr>
              <w:ind w:firstLine="810"/>
              <w:jc w:val="left"/>
              <w:rPr>
                <w:rFonts w:ascii="Calibri" w:hAnsi="Calibri" w:cs="Calibri"/>
                <w:b/>
                <w:bCs/>
                <w:lang w:val="de-DE"/>
              </w:rPr>
            </w:pPr>
            <w:r w:rsidRPr="00441CA2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             Trg Slobode 1</w:t>
            </w:r>
          </w:p>
          <w:p w:rsidR="006A64A5" w:rsidRPr="00441CA2" w:rsidRDefault="006A64A5" w:rsidP="00E12E58">
            <w:pPr>
              <w:rPr>
                <w:rFonts w:ascii="Calibri" w:hAnsi="Calibri" w:cs="Calibri"/>
                <w:b/>
                <w:bCs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                             </w:t>
            </w:r>
            <w:r w:rsidRPr="00441CA2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24000  Subotica</w:t>
            </w:r>
          </w:p>
          <w:p w:rsidR="006A64A5" w:rsidRPr="00441CA2" w:rsidRDefault="006A64A5" w:rsidP="004303C5">
            <w:pPr>
              <w:ind w:firstLine="810"/>
              <w:rPr>
                <w:rFonts w:ascii="Calibri" w:hAnsi="Calibri" w:cs="Calibri"/>
                <w:b/>
                <w:bCs/>
                <w:lang w:val="de-DE"/>
              </w:rPr>
            </w:pPr>
          </w:p>
        </w:tc>
      </w:tr>
    </w:tbl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A74816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  <w:r w:rsidRPr="00A74816">
        <w:rPr>
          <w:rFonts w:ascii="Calibri" w:hAnsi="Calibri" w:cs="Calibri"/>
          <w:sz w:val="22"/>
          <w:szCs w:val="22"/>
          <w:lang w:val="de-DE"/>
        </w:rPr>
        <w:t xml:space="preserve">Datum: </w:t>
      </w:r>
      <w:r>
        <w:rPr>
          <w:rFonts w:ascii="Calibri" w:hAnsi="Calibri" w:cs="Calibri"/>
          <w:sz w:val="22"/>
          <w:szCs w:val="22"/>
          <w:lang w:val="de-DE"/>
        </w:rPr>
        <w:t>19</w:t>
      </w:r>
      <w:r w:rsidRPr="00A74816">
        <w:rPr>
          <w:rFonts w:ascii="Calibri" w:hAnsi="Calibri" w:cs="Calibri"/>
          <w:sz w:val="22"/>
          <w:szCs w:val="22"/>
          <w:lang w:val="de-DE"/>
        </w:rPr>
        <w:t>.09.2013. g</w:t>
      </w:r>
      <w:r>
        <w:rPr>
          <w:rFonts w:ascii="Calibri" w:hAnsi="Calibri" w:cs="Calibri"/>
          <w:sz w:val="22"/>
          <w:szCs w:val="22"/>
          <w:lang w:val="de-DE"/>
        </w:rPr>
        <w:t>odine</w:t>
      </w:r>
      <w:r w:rsidRPr="00A74816">
        <w:rPr>
          <w:rFonts w:ascii="Calibri" w:hAnsi="Calibri" w:cs="Calibri"/>
          <w:sz w:val="22"/>
          <w:szCs w:val="22"/>
          <w:lang w:val="de-DE"/>
        </w:rPr>
        <w:t>.</w:t>
      </w:r>
    </w:p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ind w:firstLine="81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E12E58" w:rsidRDefault="006A64A5" w:rsidP="00B6584E">
      <w:pPr>
        <w:rPr>
          <w:rFonts w:ascii="Calibri" w:hAnsi="Calibri" w:cs="Calibri"/>
          <w:b/>
          <w:bCs/>
          <w:sz w:val="28"/>
          <w:szCs w:val="28"/>
          <w:u w:val="single"/>
          <w:lang w:val="de-DE"/>
        </w:rPr>
      </w:pPr>
      <w:r w:rsidRPr="00E12E58">
        <w:rPr>
          <w:rFonts w:ascii="Calibri" w:hAnsi="Calibri" w:cs="Calibri"/>
          <w:b/>
          <w:bCs/>
          <w:sz w:val="28"/>
          <w:szCs w:val="28"/>
          <w:lang w:val="de-DE"/>
        </w:rPr>
        <w:t xml:space="preserve">P r e d m e t:  </w:t>
      </w:r>
    </w:p>
    <w:p w:rsidR="006A64A5" w:rsidRPr="00441CA2" w:rsidRDefault="006A64A5" w:rsidP="00B6584E">
      <w:pPr>
        <w:ind w:firstLine="810"/>
        <w:rPr>
          <w:rFonts w:ascii="Calibri" w:hAnsi="Calibri" w:cs="Calibri"/>
          <w:b/>
          <w:bCs/>
          <w:sz w:val="22"/>
          <w:szCs w:val="22"/>
          <w:u w:val="single"/>
          <w:lang w:val="de-DE"/>
        </w:rPr>
      </w:pPr>
    </w:p>
    <w:p w:rsidR="006A64A5" w:rsidRPr="00E12E58" w:rsidRDefault="006A64A5" w:rsidP="00B6584E">
      <w:pPr>
        <w:autoSpaceDE w:val="0"/>
        <w:rPr>
          <w:rFonts w:ascii="Calibri" w:hAnsi="Calibri" w:cs="Calibri"/>
          <w:b/>
          <w:bCs/>
          <w:lang w:val="de-DE"/>
        </w:rPr>
      </w:pPr>
      <w:r w:rsidRPr="00E12E58">
        <w:rPr>
          <w:rFonts w:ascii="Calibri" w:hAnsi="Calibri" w:cs="Calibri"/>
          <w:b/>
          <w:bCs/>
          <w:lang w:val="de-DE"/>
        </w:rPr>
        <w:t xml:space="preserve">Zaključci Komisije za izmenu projekta adaptacije, rekonstrukcije i dogradnje </w:t>
      </w:r>
      <w:r w:rsidRPr="00E56177">
        <w:rPr>
          <w:rFonts w:ascii="Calibri" w:hAnsi="Calibri" w:cs="Calibri"/>
          <w:b/>
          <w:bCs/>
          <w:lang w:val="de-DE"/>
        </w:rPr>
        <w:t xml:space="preserve">«NARODNO POZORIŠTE -NARODNO KAZALIŠTE - NÉPSZÍNHÁZ», </w:t>
      </w:r>
      <w:r w:rsidRPr="00E12E58">
        <w:rPr>
          <w:rFonts w:ascii="Calibri" w:hAnsi="Calibri" w:cs="Calibri"/>
          <w:b/>
          <w:bCs/>
          <w:lang w:val="de-DE"/>
        </w:rPr>
        <w:t xml:space="preserve"> u Subotici</w:t>
      </w:r>
    </w:p>
    <w:p w:rsidR="006A64A5" w:rsidRPr="00E12E58" w:rsidRDefault="006A64A5" w:rsidP="00B6584E">
      <w:pPr>
        <w:autoSpaceDE w:val="0"/>
        <w:rPr>
          <w:rFonts w:ascii="Calibri" w:hAnsi="Calibri" w:cs="Calibri"/>
          <w:b/>
          <w:bCs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A74816" w:rsidRDefault="006A64A5" w:rsidP="00441CA2">
      <w:pPr>
        <w:jc w:val="center"/>
        <w:rPr>
          <w:rFonts w:ascii="Calibri" w:hAnsi="Calibri" w:cs="Calibri"/>
          <w:lang w:val="de-DE"/>
        </w:rPr>
      </w:pPr>
      <w:r w:rsidRPr="00E12E58">
        <w:rPr>
          <w:rFonts w:ascii="Calibri" w:hAnsi="Calibri" w:cs="Calibri"/>
          <w:b/>
          <w:bCs/>
          <w:lang w:val="de-DE"/>
        </w:rPr>
        <w:t>ZAKLJUČCI</w:t>
      </w:r>
    </w:p>
    <w:p w:rsidR="006A64A5" w:rsidRPr="00A74816" w:rsidRDefault="006A64A5" w:rsidP="00B6584E">
      <w:pPr>
        <w:autoSpaceDE w:val="0"/>
        <w:jc w:val="left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autoSpaceDE w:val="0"/>
        <w:ind w:left="207"/>
        <w:rPr>
          <w:rFonts w:ascii="Calibri" w:hAnsi="Calibri" w:cs="Calibri"/>
          <w:sz w:val="22"/>
          <w:szCs w:val="22"/>
          <w:lang w:val="sr-Latn-CS"/>
        </w:rPr>
      </w:pPr>
      <w:r w:rsidRPr="00A74816">
        <w:rPr>
          <w:rFonts w:ascii="Calibri" w:hAnsi="Calibri" w:cs="Calibri"/>
          <w:sz w:val="22"/>
          <w:szCs w:val="22"/>
          <w:lang w:val="de-DE"/>
        </w:rPr>
        <w:t>U smislu Tačke 4, Zaključaka Skupštine grada Subotice o daljem toku izgradnje  zgrade «NARODNO POZORIŠTE -NARODNO KAZALIŠTE - NÉPSZÍNHÁZ», u Subotici (broj: I-00-454-3/2011, Službeni list Grada Subotice, broj 50, od 27.10.2011. god.), konstatuje se sledeće: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Radovi koji su do sada realizovani tokom adaptacije, rekonstrukcije i dogradnje zgrade 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«NARODNO POZORIŠTE -NARODNO KAZALIŠTE - NÉPSZÍNHÁZ», </w:t>
      </w:r>
      <w:r w:rsidRPr="00441CA2">
        <w:rPr>
          <w:rFonts w:ascii="Calibri" w:hAnsi="Calibri" w:cs="Calibri"/>
          <w:sz w:val="22"/>
          <w:szCs w:val="22"/>
          <w:lang w:val="sr-Latn-CS"/>
        </w:rPr>
        <w:t>izvedeni su u skladu sa Odobrenjem za izgradnju uz poštovanje zahteva datih u gore navedenim Zaključcima Skupštine.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Projektni zadaci za izradu Izmena i dopuna Glavnog projekta za adaptaciju, rekonstrukciju i dogradnju zgrade 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«NARODNO POZORIŠTE -NARODNO KAZALIŠTE - NÉPSZÍNHÁZ»,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obuhvataju zahtevanu redukciju volumena objekta tako što predviđaju ukidanje jedne etaže u delu objekta prema ulici Korzo i ukidanje tehničke etaže iznad pozorišnih sala. Ovi radovi, u skladu sa prethodnim Zaključkom, predstavljaju buduće radove koji su bili planirani prema Glavnom projektu iz 2007. </w:t>
      </w:r>
      <w:r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  <w:lang w:val="sr-Latn-CS"/>
        </w:rPr>
        <w:t>odine</w:t>
      </w:r>
      <w:r>
        <w:rPr>
          <w:rFonts w:ascii="Calibri" w:hAnsi="Calibri" w:cs="Calibri"/>
          <w:sz w:val="22"/>
          <w:szCs w:val="22"/>
          <w:lang w:val="sr-Latn-CS"/>
        </w:rPr>
        <w:t>,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a od koji</w:t>
      </w:r>
      <w:r>
        <w:rPr>
          <w:rFonts w:ascii="Calibri" w:hAnsi="Calibri" w:cs="Calibri"/>
          <w:sz w:val="22"/>
          <w:szCs w:val="22"/>
          <w:lang w:val="sr-Latn-CS"/>
        </w:rPr>
        <w:t>h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se odustaje u okviru Izmena i dopuna Glavnog projekta što predstavlja redukciju volumena i visine objekta uz minimalne moguće troškove.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Prema projektima Izmena i dopuna glavnog projekta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izrađenim u decembru 2010. godine, stari deo objekta (čeona kolonada, ulazni foaje i centralna scena) se vraća u svoj izvorni oblik uz poštovanje uslova (između ostalog: </w:t>
      </w:r>
      <w:r w:rsidRPr="00E56177">
        <w:rPr>
          <w:rFonts w:ascii="Calibri" w:hAnsi="Calibri" w:cs="Calibri"/>
          <w:sz w:val="22"/>
          <w:szCs w:val="22"/>
          <w:lang w:val="sr-Latn-CS"/>
        </w:rPr>
        <w:t>funkcionalno aktiviranje podruma i vraćanju izvornog kosog krova)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koje propisuje nadležna institucija - Republički zavod za zaštitu spomenika kulture iz Beograda u skladu sa Č</w:t>
      </w:r>
      <w:r w:rsidRPr="00441CA2">
        <w:rPr>
          <w:rFonts w:ascii="Calibri" w:hAnsi="Calibri" w:cs="Calibri"/>
          <w:sz w:val="22"/>
          <w:szCs w:val="22"/>
          <w:lang w:val="de-DE"/>
        </w:rPr>
        <w:t>lanom 100. Stav 3. Zakona o kulturnim dobrima od velikog znača</w:t>
      </w:r>
      <w:r>
        <w:rPr>
          <w:rFonts w:ascii="Calibri" w:hAnsi="Calibri" w:cs="Calibri"/>
          <w:sz w:val="22"/>
          <w:szCs w:val="22"/>
          <w:lang w:val="de-DE"/>
        </w:rPr>
        <w:t>ja (Sl.glasnik R Srbije broj 71/</w:t>
      </w:r>
      <w:r w:rsidRPr="00441CA2">
        <w:rPr>
          <w:rFonts w:ascii="Calibri" w:hAnsi="Calibri" w:cs="Calibri"/>
          <w:sz w:val="22"/>
          <w:szCs w:val="22"/>
          <w:lang w:val="de-DE"/>
        </w:rPr>
        <w:t>94) kojim je predviđeno da kada projekte i dokumentaciju izrađuje nadležni Zavod za zaštitu spomenika kulture (MZZSK) iz Subotice, uslove za preduzimanje mera tehničke zaštite utvrđuje Republički zavod za zaštitu spomenika kulture (RZZSK) iz Beograda.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Projektni zadaci za izradu Izmena i dopuna glavnog projekta za adaptaciju, rekonstrukciju i dogradnju zgrade 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«NARODNO POZORIŠTE -NARODNO KAZALIŠTE - NÉPSZÍNHÁZ», </w:t>
      </w:r>
      <w:r w:rsidRPr="00441CA2">
        <w:rPr>
          <w:rFonts w:ascii="Calibri" w:hAnsi="Calibri" w:cs="Calibri"/>
          <w:sz w:val="22"/>
          <w:szCs w:val="22"/>
          <w:lang w:val="sr-Latn-CS"/>
        </w:rPr>
        <w:t>omogućavaju puno uvažavanje Zaključaka Skupštine grada koji se odnose na izgradnju dve scene koje zadovoljavaju produkcione kapacitete i zahteve za budući razvoj Narodnog pozorišta, kao i zahteve publike.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U okviru projektnih zadataka za izradu Izmena i dopuna Glavnog projekta za adaptaciju, rekonstrukciju i dogradnju 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«NARODNO POZORIŠTE -NARODNO KAZALIŠTE – NÉPSZÍNHÁZ», </w:t>
      </w:r>
      <w:r w:rsidRPr="00441CA2">
        <w:rPr>
          <w:rFonts w:ascii="Calibri" w:hAnsi="Calibri" w:cs="Calibri"/>
          <w:sz w:val="22"/>
          <w:szCs w:val="22"/>
          <w:lang w:val="sr-Latn-CS"/>
        </w:rPr>
        <w:t>predviđeni su brojni uslužno komercijalni prostori u cilju oživljavanja pomenutih prostora i racionalne upotrebe novog objekta. U novoj koncepciji prostora u objektu odnos prostora namenjenog kulturno-umentničk</w:t>
      </w:r>
      <w:r>
        <w:rPr>
          <w:rFonts w:ascii="Calibri" w:hAnsi="Calibri" w:cs="Calibri"/>
          <w:sz w:val="22"/>
          <w:szCs w:val="22"/>
          <w:lang w:val="sr-Latn-CS"/>
        </w:rPr>
        <w:t xml:space="preserve">im, pratećim i </w:t>
      </w:r>
      <w:r w:rsidRPr="00441CA2">
        <w:rPr>
          <w:rFonts w:ascii="Calibri" w:hAnsi="Calibri" w:cs="Calibri"/>
          <w:sz w:val="22"/>
          <w:szCs w:val="22"/>
          <w:lang w:val="sr-Latn-CS"/>
        </w:rPr>
        <w:t>uslužno-komercijaln</w:t>
      </w:r>
      <w:r>
        <w:rPr>
          <w:rFonts w:ascii="Calibri" w:hAnsi="Calibri" w:cs="Calibri"/>
          <w:sz w:val="22"/>
          <w:szCs w:val="22"/>
          <w:lang w:val="sr-Latn-CS"/>
        </w:rPr>
        <w:t>im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delatnosti</w:t>
      </w:r>
      <w:r>
        <w:rPr>
          <w:rFonts w:ascii="Calibri" w:hAnsi="Calibri" w:cs="Calibri"/>
          <w:sz w:val="22"/>
          <w:szCs w:val="22"/>
          <w:lang w:val="sr-Latn-CS"/>
        </w:rPr>
        <w:t>ma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je približno 2/3 prema 1/3. 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>Prateći i u</w:t>
      </w:r>
      <w:r w:rsidRPr="00441CA2">
        <w:rPr>
          <w:rFonts w:ascii="Calibri" w:hAnsi="Calibri" w:cs="Calibri"/>
          <w:sz w:val="22"/>
          <w:szCs w:val="22"/>
          <w:lang w:val="sr-Latn-CS"/>
        </w:rPr>
        <w:t>služno komercijalni prostor može biti samo takve namene koja je kompatibilna ili u funkciji osnovne namene  objekta, odnosno podržava kulturno umetnički sadržaj ustanove “NARODNO POZORIŠTE-NARODNO KAZALIŠTE-NEPSZINHAZ.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E56177" w:rsidRDefault="006A64A5" w:rsidP="00B6584E">
      <w:pPr>
        <w:numPr>
          <w:ilvl w:val="0"/>
          <w:numId w:val="1"/>
        </w:numPr>
        <w:ind w:left="567"/>
        <w:rPr>
          <w:rFonts w:ascii="Calibri" w:hAnsi="Calibri" w:cs="Calibri"/>
          <w:b/>
          <w:bCs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Projekti Izmene i dopune glavnog projekta omogućavaju uštede pri adaptaciji, rekonstrukciji i dogradnji zgrade </w:t>
      </w:r>
      <w:r w:rsidRPr="00E56177">
        <w:rPr>
          <w:rFonts w:ascii="Calibri" w:hAnsi="Calibri" w:cs="Calibri"/>
          <w:sz w:val="22"/>
          <w:szCs w:val="22"/>
          <w:lang w:val="sr-Latn-CS"/>
        </w:rPr>
        <w:t xml:space="preserve">«NARODNO POZORIŠTE -NARODNO KAZALIŠTE - NÉPSZÍNHÁZ»,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u visini od približno 1/3 u odnosu na prvobitni Glavni projekat, odnosno za cca 8 miliona evra. Ušteda se </w:t>
      </w:r>
      <w:r w:rsidRPr="00441CA2">
        <w:rPr>
          <w:rFonts w:ascii="Calibri" w:hAnsi="Calibri" w:cs="Calibri"/>
          <w:sz w:val="22"/>
          <w:szCs w:val="22"/>
          <w:lang w:val="sr-Latn-CS"/>
        </w:rPr>
        <w:lastRenderedPageBreak/>
        <w:t xml:space="preserve">zasniva, pre svega, na smanjenju volumena, smanjenju površine objekta, materijalizaciji i kroz smanjenja broja scena sa 3 na 2 i značajnim padom cena scenske tehnike i tehnologije na svetskom tržištu, koja danas ima svojstvo robe koja se može kupiti, a ne posebno naručiti.  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Imajući u vidu</w:t>
      </w:r>
      <w:r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>navedeno</w:t>
      </w:r>
      <w:r>
        <w:rPr>
          <w:rFonts w:ascii="Calibri" w:hAnsi="Calibri" w:cs="Calibri"/>
          <w:sz w:val="22"/>
          <w:szCs w:val="22"/>
          <w:lang w:val="sr-Latn-CS"/>
        </w:rPr>
        <w:t>,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projektant</w:t>
      </w:r>
      <w:r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se obavezuje da izmenama i dopunama projekt</w:t>
      </w:r>
      <w:r>
        <w:rPr>
          <w:rFonts w:ascii="Calibri" w:hAnsi="Calibri" w:cs="Calibri"/>
          <w:sz w:val="22"/>
          <w:szCs w:val="22"/>
          <w:lang w:val="sr-Latn-CS"/>
        </w:rPr>
        <w:t>n</w:t>
      </w:r>
      <w:r w:rsidRPr="00441CA2">
        <w:rPr>
          <w:rFonts w:ascii="Calibri" w:hAnsi="Calibri" w:cs="Calibri"/>
          <w:sz w:val="22"/>
          <w:szCs w:val="22"/>
          <w:lang w:val="sr-Latn-CS"/>
        </w:rPr>
        <w:t>o-tehničke dokumentacije predvidi predračunsku vrednost radova</w:t>
      </w:r>
      <w:r>
        <w:rPr>
          <w:rFonts w:ascii="Calibri" w:hAnsi="Calibri" w:cs="Calibri"/>
          <w:sz w:val="22"/>
          <w:szCs w:val="22"/>
          <w:lang w:val="sr-Latn-CS"/>
        </w:rPr>
        <w:t xml:space="preserve"> za radove koji predstoje i koji su neophodni </w:t>
      </w:r>
      <w:r w:rsidRPr="00441CA2">
        <w:rPr>
          <w:rFonts w:ascii="Calibri" w:hAnsi="Calibri" w:cs="Calibri"/>
          <w:sz w:val="22"/>
          <w:szCs w:val="22"/>
          <w:lang w:val="sr-Latn-CS"/>
        </w:rPr>
        <w:t>za završetak objekta na nivou</w:t>
      </w:r>
      <w:r>
        <w:rPr>
          <w:rFonts w:ascii="Calibri" w:hAnsi="Calibri" w:cs="Calibri"/>
          <w:sz w:val="22"/>
          <w:szCs w:val="22"/>
          <w:lang w:val="sr-Latn-CS"/>
        </w:rPr>
        <w:t xml:space="preserve"> od cca. 10 mil. evra sa PDV-om, uvažavajući prethodne zaključke.</w:t>
      </w:r>
    </w:p>
    <w:p w:rsidR="006A64A5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EB30AF" w:rsidRDefault="006A64A5" w:rsidP="00EB30AF">
      <w:pPr>
        <w:pStyle w:val="Listaszerbekezds"/>
        <w:numPr>
          <w:ilvl w:val="0"/>
          <w:numId w:val="1"/>
        </w:numPr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>Tokom nastavka projektovanja i izgradnje obezbediće se informisanje javnosti grada Subotica putem stavljanja 3D prezentacije projekta cele zgrade i njenog pročelja na javni uvid.</w:t>
      </w:r>
    </w:p>
    <w:p w:rsidR="006A64A5" w:rsidRPr="00441CA2" w:rsidRDefault="006A64A5" w:rsidP="00B6584E">
      <w:pPr>
        <w:ind w:left="567"/>
        <w:rPr>
          <w:rFonts w:ascii="Calibri" w:hAnsi="Calibri" w:cs="Calibri"/>
          <w:sz w:val="22"/>
          <w:szCs w:val="22"/>
          <w:lang w:val="sr-Latn-CS"/>
        </w:rPr>
      </w:pPr>
    </w:p>
    <w:p w:rsidR="006A64A5" w:rsidRPr="00EB30AF" w:rsidRDefault="006A64A5" w:rsidP="00EB30AF">
      <w:pPr>
        <w:ind w:left="567"/>
        <w:jc w:val="center"/>
        <w:rPr>
          <w:rFonts w:ascii="Calibri" w:hAnsi="Calibri" w:cs="Calibri"/>
          <w:b/>
          <w:bCs/>
          <w:lang w:val="sr-Latn-CS"/>
        </w:rPr>
      </w:pPr>
      <w:r w:rsidRPr="00E12E58">
        <w:rPr>
          <w:rFonts w:ascii="Calibri" w:hAnsi="Calibri" w:cs="Calibri"/>
          <w:b/>
          <w:bCs/>
          <w:lang w:val="sr-Latn-CS"/>
        </w:rPr>
        <w:t>OBRAZLOŽENJE</w:t>
      </w:r>
    </w:p>
    <w:p w:rsidR="006A64A5" w:rsidRPr="00A74816" w:rsidRDefault="006A64A5" w:rsidP="00441CA2">
      <w:pPr>
        <w:ind w:left="567"/>
        <w:jc w:val="left"/>
        <w:rPr>
          <w:rFonts w:ascii="Calibri" w:hAnsi="Calibri" w:cs="Calibri"/>
          <w:b/>
          <w:bCs/>
          <w:lang w:val="sr-Latn-CS"/>
        </w:rPr>
      </w:pPr>
      <w:r w:rsidRPr="00A74816">
        <w:rPr>
          <w:rFonts w:ascii="Calibri" w:hAnsi="Calibri" w:cs="Calibri"/>
          <w:b/>
          <w:bCs/>
          <w:lang w:val="sr-Latn-CS"/>
        </w:rPr>
        <w:t>Uvod</w:t>
      </w:r>
    </w:p>
    <w:p w:rsidR="006A64A5" w:rsidRPr="00A74816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sr-Latn-CS"/>
        </w:rPr>
      </w:pPr>
    </w:p>
    <w:p w:rsidR="006A64A5" w:rsidRPr="00A74816" w:rsidRDefault="006A64A5" w:rsidP="00B6584E">
      <w:pPr>
        <w:autoSpaceDE w:val="0"/>
        <w:rPr>
          <w:rFonts w:ascii="Calibri" w:hAnsi="Calibri" w:cs="Calibri"/>
          <w:sz w:val="22"/>
          <w:szCs w:val="22"/>
          <w:lang w:val="sr-Latn-CS"/>
        </w:rPr>
      </w:pPr>
      <w:r w:rsidRPr="00A74816">
        <w:rPr>
          <w:rFonts w:ascii="Calibri" w:hAnsi="Calibri" w:cs="Calibri"/>
          <w:sz w:val="22"/>
          <w:szCs w:val="22"/>
          <w:lang w:val="sr-Latn-CS"/>
        </w:rPr>
        <w:t>Na osnovu Zaključaka Skupštine grada Subotice o daljem toku adaptacije, rekonstrukcije i dogradnje zgrade «NARODNO POZORIŠTE -NARODNO KAZALIŠTE - NÉPSZÍNHÁZ», u Subotici (broj: I-00-454-3/2011, Službeni list Grada Subotice, broj 50, od 27.10.2011. god.) gradonačelnik Grada Subotica doneo je Rešenje o osnivanju Komisije za izmenu projekta adaptacije, rekonstrukcije i dogradnje zgrade «NARODNO POZORIŠTE -NARODNO KAZALIŠTE - NÉPSZÍNHÁZ»,  u Subotici u sledećem sastavu:</w:t>
      </w:r>
    </w:p>
    <w:p w:rsidR="006A64A5" w:rsidRPr="00441CA2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</w:rPr>
        <w:t>Sne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žana Pejčić, </w:t>
      </w:r>
      <w:r>
        <w:rPr>
          <w:rFonts w:ascii="Calibri" w:hAnsi="Calibri" w:cs="Calibri"/>
          <w:sz w:val="22"/>
          <w:szCs w:val="22"/>
          <w:lang w:val="sr-Latn-CS"/>
        </w:rPr>
        <w:t xml:space="preserve">         </w:t>
      </w:r>
      <w:r w:rsidRPr="00441CA2">
        <w:rPr>
          <w:rFonts w:ascii="Calibri" w:hAnsi="Calibri" w:cs="Calibri"/>
          <w:sz w:val="22"/>
          <w:szCs w:val="22"/>
          <w:lang w:val="sr-Latn-CS"/>
        </w:rPr>
        <w:t>predsedn</w:t>
      </w:r>
      <w:r>
        <w:rPr>
          <w:rFonts w:ascii="Calibri" w:hAnsi="Calibri" w:cs="Calibri"/>
          <w:sz w:val="22"/>
          <w:szCs w:val="22"/>
          <w:lang w:val="sr-Latn-CS"/>
        </w:rPr>
        <w:t>ica</w:t>
      </w:r>
    </w:p>
    <w:p w:rsidR="006A64A5" w:rsidRPr="00441CA2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Rodoljub Đurić,  </w:t>
      </w:r>
      <w:r>
        <w:rPr>
          <w:rFonts w:ascii="Calibri" w:hAnsi="Calibri" w:cs="Calibri"/>
          <w:sz w:val="22"/>
          <w:szCs w:val="22"/>
          <w:lang w:val="sr-Latn-CS"/>
        </w:rPr>
        <w:t xml:space="preserve">       </w:t>
      </w:r>
      <w:r>
        <w:rPr>
          <w:rFonts w:ascii="Calibri" w:hAnsi="Calibri" w:cs="Calibri"/>
          <w:sz w:val="22"/>
          <w:szCs w:val="22"/>
          <w:lang w:val="sr-Latn-CS"/>
        </w:rPr>
        <w:tab/>
      </w:r>
      <w:r w:rsidRPr="00441CA2">
        <w:rPr>
          <w:rFonts w:ascii="Calibri" w:hAnsi="Calibri" w:cs="Calibri"/>
          <w:sz w:val="22"/>
          <w:szCs w:val="22"/>
          <w:lang w:val="sr-Latn-CS"/>
        </w:rPr>
        <w:t>član</w:t>
      </w:r>
    </w:p>
    <w:p w:rsidR="006A64A5" w:rsidRPr="00441CA2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Dragi Vučković,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Pr="00441CA2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Miloš Nikolić, 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Pr="00441CA2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Jasmin Šečić, 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Pr="008F5C59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Geza Vaš,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    </w:t>
      </w:r>
      <w:r>
        <w:rPr>
          <w:rFonts w:ascii="Calibri" w:hAnsi="Calibri" w:cs="Calibri"/>
          <w:sz w:val="22"/>
          <w:szCs w:val="22"/>
          <w:lang w:val="sr-Latn-CS"/>
        </w:rPr>
        <w:t xml:space="preserve">         </w:t>
      </w:r>
      <w:r>
        <w:rPr>
          <w:rFonts w:ascii="Calibri" w:hAnsi="Calibri" w:cs="Calibri"/>
          <w:sz w:val="22"/>
          <w:szCs w:val="22"/>
          <w:lang w:val="sr-Latn-CS"/>
        </w:rPr>
        <w:tab/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>član</w:t>
      </w:r>
    </w:p>
    <w:p w:rsidR="006A64A5" w:rsidRPr="008F5C59" w:rsidRDefault="006A64A5" w:rsidP="00B6584E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 xml:space="preserve">Laslo Joža                   </w:t>
      </w:r>
      <w:r>
        <w:rPr>
          <w:rFonts w:ascii="Calibri" w:hAnsi="Calibri" w:cs="Calibri"/>
          <w:sz w:val="22"/>
          <w:szCs w:val="22"/>
          <w:lang w:val="sr-Latn-CS"/>
        </w:rPr>
        <w:tab/>
        <w:t>član</w:t>
      </w:r>
    </w:p>
    <w:p w:rsidR="006A64A5" w:rsidRPr="008F5C59" w:rsidRDefault="006A64A5" w:rsidP="008F5C59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Pr="008F5C59" w:rsidRDefault="006A64A5" w:rsidP="00B6584E">
      <w:pPr>
        <w:rPr>
          <w:rFonts w:ascii="Calibri" w:hAnsi="Calibri" w:cs="Calibri"/>
          <w:sz w:val="22"/>
          <w:szCs w:val="22"/>
          <w:lang w:val="sr-Latn-CS"/>
        </w:rPr>
      </w:pPr>
      <w:r w:rsidRPr="008F5C59">
        <w:rPr>
          <w:rFonts w:ascii="Calibri" w:hAnsi="Calibri" w:cs="Calibri"/>
          <w:sz w:val="22"/>
          <w:szCs w:val="22"/>
          <w:lang w:val="sr-Latn-CS"/>
        </w:rPr>
        <w:t>U okviru svog zadatka Komisija je sprovela kompleksnu analizu svih dosadašnjih aktivnosti na projektovanju i izvođenju radova adaptacije, rekonstrukcije i dogradnje zgrade «NARODNO POZORIŠTE -NARODNO KAZALIŠTE - NÉPSZÍNHÁZ», sa ciljem da se utvrdi nivo usaglašenosti postojećih/važećih projektnih zadataka i izrađene projektno-tehničke dokumentacije sa svim zahtevima i zaključcima Skupštine Grada Subotica sa:</w:t>
      </w:r>
    </w:p>
    <w:p w:rsidR="006A64A5" w:rsidRPr="008F5C59" w:rsidRDefault="006A64A5" w:rsidP="007327A8">
      <w:pPr>
        <w:ind w:left="1288"/>
        <w:rPr>
          <w:rFonts w:ascii="Calibri" w:hAnsi="Calibri" w:cs="Calibri"/>
          <w:b/>
          <w:bCs/>
          <w:sz w:val="22"/>
          <w:szCs w:val="22"/>
          <w:lang w:val="sr-Latn-CS"/>
        </w:rPr>
      </w:pPr>
    </w:p>
    <w:p w:rsidR="006A64A5" w:rsidRPr="00EB30AF" w:rsidRDefault="006A64A5" w:rsidP="00B6584E">
      <w:pPr>
        <w:numPr>
          <w:ilvl w:val="0"/>
          <w:numId w:val="3"/>
        </w:numPr>
        <w:ind w:firstLine="284"/>
        <w:rPr>
          <w:rFonts w:ascii="Calibri" w:hAnsi="Calibri" w:cs="Calibri"/>
          <w:b/>
          <w:bCs/>
          <w:sz w:val="22"/>
          <w:szCs w:val="22"/>
          <w:lang w:val="sr-Latn-CS"/>
        </w:rPr>
      </w:pPr>
      <w:r w:rsidRPr="00D02517">
        <w:rPr>
          <w:rFonts w:ascii="Calibri" w:hAnsi="Calibri" w:cs="Calibri"/>
          <w:sz w:val="22"/>
          <w:szCs w:val="22"/>
          <w:lang w:val="sr-Latn-CS"/>
        </w:rPr>
        <w:t xml:space="preserve">9-te vanredne sednice održane  dana 27. oktobra, 2011. godine,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ali i uvažavajući odluke sa 35-te sednice održane dana 25. aprila, 2007. </w:t>
      </w:r>
      <w:r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  <w:lang w:val="sr-Latn-CS"/>
        </w:rPr>
        <w:t>odine</w:t>
      </w:r>
      <w:r>
        <w:rPr>
          <w:rFonts w:ascii="Calibri" w:hAnsi="Calibri" w:cs="Calibri"/>
          <w:sz w:val="22"/>
          <w:szCs w:val="22"/>
          <w:lang w:val="sr-Latn-CS"/>
        </w:rPr>
        <w:t xml:space="preserve">, te maksimalno vodeći računa o racionalizaciji prostora i smanjenju troškova izgradnje i održavanja tokom ekspolatacije objekta. </w:t>
      </w:r>
    </w:p>
    <w:p w:rsidR="006A64A5" w:rsidRPr="00D02517" w:rsidRDefault="006A64A5" w:rsidP="00B6584E">
      <w:pPr>
        <w:rPr>
          <w:rFonts w:ascii="Calibri" w:hAnsi="Calibri" w:cs="Calibri"/>
          <w:b/>
          <w:bCs/>
          <w:sz w:val="22"/>
          <w:szCs w:val="22"/>
          <w:lang w:val="sr-Latn-CS"/>
        </w:rPr>
      </w:pPr>
    </w:p>
    <w:p w:rsidR="006A64A5" w:rsidRPr="00441CA2" w:rsidRDefault="006A64A5" w:rsidP="00B6584E">
      <w:pPr>
        <w:ind w:left="284" w:hanging="284"/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 xml:space="preserve">I 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GLAVNI PROJEKAT ZA ADAPTACIJU, REKONSTRUKCIJU I DOGRADNJU ZGRADE </w:t>
      </w:r>
      <w:r w:rsidRPr="00D02517">
        <w:rPr>
          <w:rFonts w:ascii="Calibri" w:hAnsi="Calibri" w:cs="Calibri"/>
          <w:b/>
          <w:bCs/>
          <w:sz w:val="22"/>
          <w:szCs w:val="22"/>
          <w:lang w:val="sr-Latn-CS"/>
        </w:rPr>
        <w:t>«NARODNO POZORIŠTE -NARODNO KAZALIŠTE - NÉPSZÍNHÁZ» U SUBOTICI</w:t>
      </w:r>
    </w:p>
    <w:p w:rsidR="006A64A5" w:rsidRPr="00441CA2" w:rsidRDefault="006A64A5" w:rsidP="00B6584E">
      <w:pPr>
        <w:ind w:left="284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E56177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Radovi na adaptaciji, rekonstrukciji i dogradnji zgrade 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«NARODNO POZORIŠTE -NARODNO KAZALIŠTE - NÉPSZÍNHÁZ», u Subotici su započeti  04. juna 2007. godine prema potvrdi o prijavi izvođenja radova broj II-02-351-2455/2007 od 21. maja 2007. godine koju je izdala Opštinska uprava, Opštine Subotica, Služba za građevinarstvo. Uz Potvrdu </w:t>
      </w:r>
      <w:r w:rsidRPr="00441CA2">
        <w:rPr>
          <w:rFonts w:ascii="Calibri" w:hAnsi="Calibri" w:cs="Calibri"/>
          <w:sz w:val="22"/>
          <w:szCs w:val="22"/>
          <w:lang w:val="sr-Latn-CS"/>
        </w:rPr>
        <w:t>su</w:t>
      </w:r>
      <w:r w:rsidRPr="00E56177">
        <w:rPr>
          <w:rFonts w:ascii="Calibri" w:hAnsi="Calibri" w:cs="Calibri"/>
          <w:sz w:val="22"/>
          <w:szCs w:val="22"/>
          <w:lang w:val="de-DE"/>
        </w:rPr>
        <w:t>, između ostalog, priloženi su sledeći Glavni projekti adaptacije, rekonstrukcije i dogradnje zgrade «NARODNO POZORIŠTE -NARODNO KAZALIŠTE - NÉPSZÍNHÁZ», koj</w:t>
      </w:r>
      <w:r w:rsidRPr="00441CA2">
        <w:rPr>
          <w:rFonts w:ascii="Calibri" w:hAnsi="Calibri" w:cs="Calibri"/>
          <w:sz w:val="22"/>
          <w:szCs w:val="22"/>
          <w:lang w:val="sr-Latn-CS"/>
        </w:rPr>
        <w:t>i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se čuva</w:t>
      </w:r>
      <w:r w:rsidRPr="00441CA2">
        <w:rPr>
          <w:rFonts w:ascii="Calibri" w:hAnsi="Calibri" w:cs="Calibri"/>
          <w:sz w:val="22"/>
          <w:szCs w:val="22"/>
          <w:lang w:val="sr-Latn-CS"/>
        </w:rPr>
        <w:t>ju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u arhivi Službe za građevinarstvo:</w:t>
      </w:r>
    </w:p>
    <w:p w:rsidR="006A64A5" w:rsidRPr="00E56177" w:rsidRDefault="006A64A5" w:rsidP="00FB2C48">
      <w:pPr>
        <w:numPr>
          <w:ilvl w:val="0"/>
          <w:numId w:val="4"/>
        </w:numPr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Opšta dokumentacija deo 1-O, Sveska 1, "YUSTAT PRO" Beograd, "FTN-ARHITEKTURA" Novi Sad i "PORTART d.o.o." Beograd, odgovorniprojektant: doc. dr Radivoje Dinulović, dipl. in</w:t>
      </w:r>
      <w:r w:rsidRPr="00FB2C48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>. arh.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lastRenderedPageBreak/>
        <w:t xml:space="preserve">Glavni arhitektonsko-građevinski projekat deo 2-A, Sveska 1: Tekstualni deo, Sveska 2: Grafički prilozi, "PORTART d.o.o." Beograd, odgovorni projektant: doc. dr Radivoje Dinulović, dipl. </w:t>
      </w:r>
      <w:r w:rsidRPr="00441CA2">
        <w:rPr>
          <w:rFonts w:ascii="Calibri" w:hAnsi="Calibri" w:cs="Calibri"/>
          <w:sz w:val="22"/>
          <w:szCs w:val="22"/>
          <w:lang w:val="sr-Latn-CS"/>
        </w:rPr>
        <w:t>inž.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arh.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konzervatorskih i restauratorskih radova na zaštićenim delovima Pozorišta deo 3-Z, Sveska 1: Tekstualni deo, Sveska 2: Grafička dokumentacija, Međuopštinski zavod za zaštitu spomenika kulture, odgovorni projektant: mr Gordana Prčić Vujnović,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>. arh.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konstrukcije sa statičkim proračunom deo 4-K, Sveska 1 i Sveska 2: Projekat konstrukcije novog dela objekta, Sveska 3: Projekat konstrukcije zaštićenog dela objekta, "Nort</w:t>
      </w:r>
      <w:r w:rsidRPr="00441CA2">
        <w:rPr>
          <w:rFonts w:ascii="Calibri" w:hAnsi="Calibri" w:cs="Calibri"/>
          <w:sz w:val="22"/>
          <w:szCs w:val="22"/>
          <w:lang w:val="sr-Latn-CS"/>
        </w:rPr>
        <w:t>h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Engineering" Subotica, odgovorni projektant: Dražen Balažević, dipl. inž.građ.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 xml:space="preserve">Glavni projekat zaštite temeljne jame i susednih objekata deo 5-G, "Geoexpert" Subotica, odgovorni projektanti: dr Petar Santrač dipl. </w:t>
      </w:r>
      <w:r w:rsidRPr="00441CA2">
        <w:rPr>
          <w:rFonts w:ascii="Calibri" w:hAnsi="Calibri" w:cs="Calibri"/>
          <w:sz w:val="22"/>
          <w:szCs w:val="22"/>
          <w:lang w:val="sr-Latn-CS"/>
        </w:rPr>
        <w:t>inž.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građ. i Željko Bajić,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>. građ.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elektrotehničkih instalacija deo 7-E, Sveska 1, Sveska 2, Sveska 3, Sveska 4: Glavni projekat elektroenergetskih instalacija, Sveska 5: Glavni projekat telekomunikacionih instalacija, Sveska 6: Glavni projekat trafostanice 2x1000 kVA 20/0.4 kV, "Elektroinženjering" Subotica, odgovorni projektant: Lazić Milorad,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>. el.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termotehničkih instalacija deo 8-T, Sveska 1: Tekstualna dokumentacija, Sveska 2: Grafička dokumentacija, "Termoprojekt" Subotica, odgovorni projektant: Veselica Dragan,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>. maš.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hidrotehničkih instalacija deo 9-H, Sveska 1: Glavni projekat V i K - tekstualni deo, Sveska 2: Glavni projekat V i K - graficki prilozi, Sveska 3: Glavni projekat V i K - graficki prilozi, Sveska 4: Glavni projekat drenažnog sistema za obaranje nivoa podzemnih voda, Zavod za komunalnu hidrotehniku "Akva-projekt" Subotica, ogovorni projektant: mr Isić Milorad,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. građ. </w:t>
      </w:r>
    </w:p>
    <w:p w:rsidR="006A64A5" w:rsidRPr="00E56177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Glavni projekat liftova deo 10-L, Sveska 1: Glavni projekat putničkog lifta Q=1000 kg, Sveska 2: Glavni projekat putničkog lifta Q=1600 kg, "SPB-Biro Projektovanje, revizije i nadzor" Beograd, odgovorni projektanti: Zoran Aćimović dipl. in</w:t>
      </w:r>
      <w:r w:rsidRPr="00441CA2">
        <w:rPr>
          <w:rFonts w:ascii="Calibri" w:hAnsi="Calibri" w:cs="Calibri"/>
          <w:sz w:val="22"/>
          <w:szCs w:val="22"/>
          <w:lang w:val="sr-Latn-CS"/>
        </w:rPr>
        <w:t>ž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. el. i Bojović Sida dipl. </w:t>
      </w:r>
      <w:r w:rsidRPr="00441CA2">
        <w:rPr>
          <w:rFonts w:ascii="Calibri" w:hAnsi="Calibri" w:cs="Calibri"/>
          <w:sz w:val="22"/>
          <w:szCs w:val="22"/>
          <w:lang w:val="sr-Latn-CS"/>
        </w:rPr>
        <w:t>inž.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maš.</w:t>
      </w:r>
    </w:p>
    <w:p w:rsidR="006A64A5" w:rsidRPr="00441CA2" w:rsidRDefault="006A64A5" w:rsidP="00B6584E">
      <w:pPr>
        <w:numPr>
          <w:ilvl w:val="0"/>
          <w:numId w:val="4"/>
        </w:numPr>
        <w:ind w:left="1134" w:hanging="141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Elaborat protivpožarnih instalacija i zaštite deo 11-P, "Previ - Zaštita od požara" Subotica, odgovorni projektant Antal Kovač, dipl. </w:t>
      </w:r>
      <w:r w:rsidRPr="00441CA2">
        <w:rPr>
          <w:rFonts w:ascii="Calibri" w:hAnsi="Calibri" w:cs="Calibri"/>
          <w:sz w:val="22"/>
          <w:szCs w:val="22"/>
          <w:lang w:val="sr-Latn-CS"/>
        </w:rPr>
        <w:t>inž.</w:t>
      </w:r>
      <w:r w:rsidRPr="00441CA2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441CA2">
        <w:rPr>
          <w:rFonts w:ascii="Calibri" w:hAnsi="Calibri" w:cs="Calibri"/>
          <w:sz w:val="22"/>
          <w:szCs w:val="22"/>
        </w:rPr>
        <w:t>maš</w:t>
      </w:r>
      <w:proofErr w:type="gramEnd"/>
      <w:r w:rsidRPr="00441CA2">
        <w:rPr>
          <w:rFonts w:ascii="Calibri" w:hAnsi="Calibri" w:cs="Calibri"/>
          <w:sz w:val="22"/>
          <w:szCs w:val="22"/>
        </w:rPr>
        <w:t>.</w:t>
      </w:r>
    </w:p>
    <w:p w:rsidR="006A64A5" w:rsidRPr="00441CA2" w:rsidRDefault="006A64A5" w:rsidP="00B6584E">
      <w:pPr>
        <w:ind w:left="1440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Na osnovu člana 2,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Ugovora </w:t>
      </w:r>
      <w:proofErr w:type="gramStart"/>
      <w:r w:rsidRPr="00441CA2">
        <w:rPr>
          <w:rFonts w:ascii="Calibri" w:hAnsi="Calibri" w:cs="Calibri"/>
          <w:sz w:val="22"/>
          <w:szCs w:val="22"/>
          <w:lang w:val="sr-Latn-CS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  <w:lang w:val="sr-Latn-CS"/>
        </w:rPr>
        <w:t xml:space="preserve"> 26.12.2006. godine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o zajedničkom finansiranju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od </w:t>
      </w:r>
      <w:r w:rsidRPr="00441CA2">
        <w:rPr>
          <w:rFonts w:ascii="Calibri" w:hAnsi="Calibri" w:cs="Calibri"/>
          <w:sz w:val="22"/>
          <w:szCs w:val="22"/>
        </w:rPr>
        <w:t xml:space="preserve">adaptacije, rekonstrukcije i dogradnje zgrade «NARODNO POZORIŠTE-NARODNO KAZALIŠTE-NÉPSZÍNHÁZ», u Subotici, navodi se da na osnovu predmera radova iz Glavnog projekta, ukupna vrednost radova adaptacije, rekonstrukcije i dogradnje zgrade «NARODNO POZORIŠTE-NARODNO KAZALIŠTE-NÉPSZÍNHÁZ», u Subotici iznosi cca 24.000.000,00 </w:t>
      </w:r>
      <w:r w:rsidRPr="00441CA2">
        <w:rPr>
          <w:rFonts w:ascii="Calibri" w:hAnsi="Calibri" w:cs="Calibri"/>
          <w:sz w:val="22"/>
          <w:szCs w:val="22"/>
          <w:lang w:val="sr-Latn-CS"/>
        </w:rPr>
        <w:t>evra</w:t>
      </w:r>
      <w:r w:rsidRPr="00441CA2">
        <w:rPr>
          <w:rFonts w:ascii="Calibri" w:hAnsi="Calibri" w:cs="Calibri"/>
          <w:sz w:val="22"/>
          <w:szCs w:val="22"/>
        </w:rPr>
        <w:t xml:space="preserve"> (u dinarskoj protivvrednosti), iz čega su proizašle sledeće ugovorne obaveze, ugovornih strana:</w:t>
      </w:r>
    </w:p>
    <w:p w:rsidR="006A64A5" w:rsidRPr="00441CA2" w:rsidRDefault="006A64A5" w:rsidP="00B6584E">
      <w:pPr>
        <w:numPr>
          <w:ilvl w:val="0"/>
          <w:numId w:val="5"/>
        </w:numPr>
        <w:tabs>
          <w:tab w:val="left" w:pos="990"/>
        </w:tabs>
        <w:ind w:left="990" w:hanging="450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</w:rPr>
        <w:t xml:space="preserve">Vlada R Srbije, </w:t>
      </w:r>
      <w:r w:rsidRPr="00441CA2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>cca</w:t>
      </w:r>
      <w:r>
        <w:rPr>
          <w:rFonts w:ascii="Calibri" w:hAnsi="Calibri" w:cs="Calibri"/>
          <w:sz w:val="22"/>
          <w:szCs w:val="22"/>
        </w:rPr>
        <w:t>.</w:t>
      </w:r>
      <w:r w:rsidRPr="00441CA2">
        <w:rPr>
          <w:rFonts w:ascii="Calibri" w:hAnsi="Calibri" w:cs="Calibri"/>
          <w:sz w:val="22"/>
          <w:szCs w:val="22"/>
        </w:rPr>
        <w:t xml:space="preserve"> 10.800.000</w:t>
      </w:r>
      <w:proofErr w:type="gramStart"/>
      <w:r w:rsidRPr="00441CA2">
        <w:rPr>
          <w:rFonts w:ascii="Calibri" w:hAnsi="Calibri" w:cs="Calibri"/>
          <w:sz w:val="22"/>
          <w:szCs w:val="22"/>
        </w:rPr>
        <w:t>,00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 </w:t>
      </w:r>
      <w:r w:rsidRPr="00441CA2">
        <w:rPr>
          <w:rFonts w:ascii="Calibri" w:hAnsi="Calibri" w:cs="Calibri"/>
          <w:sz w:val="22"/>
          <w:szCs w:val="22"/>
          <w:lang w:val="sr-Latn-CS"/>
        </w:rPr>
        <w:t>evra</w:t>
      </w:r>
      <w:r w:rsidRPr="00441CA2">
        <w:rPr>
          <w:rFonts w:ascii="Calibri" w:hAnsi="Calibri" w:cs="Calibri"/>
          <w:sz w:val="22"/>
          <w:szCs w:val="22"/>
        </w:rPr>
        <w:t xml:space="preserve"> (u dinarskoj protivrednosti)</w:t>
      </w:r>
      <w:r>
        <w:rPr>
          <w:rFonts w:ascii="Calibri" w:hAnsi="Calibri" w:cs="Calibri"/>
          <w:sz w:val="22"/>
          <w:szCs w:val="22"/>
        </w:rPr>
        <w:t xml:space="preserve"> (45%)</w:t>
      </w:r>
    </w:p>
    <w:p w:rsidR="006A64A5" w:rsidRPr="00E56177" w:rsidRDefault="006A64A5" w:rsidP="00B6584E">
      <w:pPr>
        <w:numPr>
          <w:ilvl w:val="0"/>
          <w:numId w:val="5"/>
        </w:numPr>
        <w:tabs>
          <w:tab w:val="left" w:pos="990"/>
        </w:tabs>
        <w:ind w:left="990" w:hanging="450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Izvršno veće AP Vojvodina, </w:t>
      </w:r>
      <w:r w:rsidRPr="00441CA2">
        <w:rPr>
          <w:rFonts w:ascii="Calibri" w:hAnsi="Calibri" w:cs="Calibri"/>
          <w:sz w:val="22"/>
          <w:szCs w:val="22"/>
          <w:lang w:val="de-DE"/>
        </w:rPr>
        <w:tab/>
        <w:t>-</w:t>
      </w:r>
      <w:r>
        <w:rPr>
          <w:rFonts w:ascii="Calibri" w:hAnsi="Calibri" w:cs="Calibri"/>
          <w:sz w:val="22"/>
          <w:szCs w:val="22"/>
          <w:lang w:val="de-DE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de-DE"/>
        </w:rPr>
        <w:t>cca</w:t>
      </w:r>
      <w:r>
        <w:rPr>
          <w:rFonts w:ascii="Calibri" w:hAnsi="Calibri" w:cs="Calibri"/>
          <w:sz w:val="22"/>
          <w:szCs w:val="22"/>
          <w:lang w:val="de-DE"/>
        </w:rPr>
        <w:t>.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10.800.000,00  </w:t>
      </w:r>
      <w:r w:rsidRPr="00441CA2">
        <w:rPr>
          <w:rFonts w:ascii="Calibri" w:hAnsi="Calibri" w:cs="Calibri"/>
          <w:sz w:val="22"/>
          <w:szCs w:val="22"/>
          <w:lang w:val="sr-Latn-CS"/>
        </w:rPr>
        <w:t>evra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(u dinarskoj protivrednosti)</w:t>
      </w:r>
      <w:r>
        <w:rPr>
          <w:rFonts w:ascii="Calibri" w:hAnsi="Calibri" w:cs="Calibri"/>
          <w:sz w:val="22"/>
          <w:szCs w:val="22"/>
          <w:lang w:val="de-DE"/>
        </w:rPr>
        <w:t xml:space="preserve"> </w:t>
      </w:r>
      <w:r w:rsidRPr="008C6EB7">
        <w:rPr>
          <w:rFonts w:ascii="Calibri" w:hAnsi="Calibri" w:cs="Calibri"/>
          <w:sz w:val="22"/>
          <w:szCs w:val="22"/>
          <w:lang w:val="de-DE"/>
        </w:rPr>
        <w:t>(45%)</w:t>
      </w:r>
    </w:p>
    <w:p w:rsidR="006A64A5" w:rsidRPr="00441CA2" w:rsidRDefault="006A64A5" w:rsidP="00B6584E">
      <w:pPr>
        <w:numPr>
          <w:ilvl w:val="0"/>
          <w:numId w:val="5"/>
        </w:numPr>
        <w:tabs>
          <w:tab w:val="left" w:pos="990"/>
        </w:tabs>
        <w:ind w:left="990" w:hanging="450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</w:rPr>
        <w:t>Opština Subotica, Subotica,</w:t>
      </w:r>
      <w:r w:rsidRPr="00441CA2">
        <w:rPr>
          <w:rFonts w:ascii="Calibri" w:hAnsi="Calibri" w:cs="Calibri"/>
          <w:sz w:val="22"/>
          <w:szCs w:val="22"/>
        </w:rPr>
        <w:tab/>
        <w:t>-</w:t>
      </w:r>
      <w:r>
        <w:rPr>
          <w:rFonts w:ascii="Calibri" w:hAnsi="Calibri" w:cs="Calibri"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>cca</w:t>
      </w:r>
      <w:r>
        <w:rPr>
          <w:rFonts w:ascii="Calibri" w:hAnsi="Calibri" w:cs="Calibri"/>
          <w:sz w:val="22"/>
          <w:szCs w:val="22"/>
        </w:rPr>
        <w:t>.</w:t>
      </w:r>
      <w:r w:rsidRPr="00441CA2">
        <w:rPr>
          <w:rFonts w:ascii="Calibri" w:hAnsi="Calibri" w:cs="Calibri"/>
          <w:sz w:val="22"/>
          <w:szCs w:val="22"/>
        </w:rPr>
        <w:t xml:space="preserve">   2.400.000</w:t>
      </w:r>
      <w:proofErr w:type="gramStart"/>
      <w:r w:rsidRPr="00441CA2">
        <w:rPr>
          <w:rFonts w:ascii="Calibri" w:hAnsi="Calibri" w:cs="Calibri"/>
          <w:sz w:val="22"/>
          <w:szCs w:val="22"/>
        </w:rPr>
        <w:t>,00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 </w:t>
      </w:r>
      <w:r w:rsidRPr="00441CA2">
        <w:rPr>
          <w:rFonts w:ascii="Calibri" w:hAnsi="Calibri" w:cs="Calibri"/>
          <w:sz w:val="22"/>
          <w:szCs w:val="22"/>
          <w:lang w:val="sr-Latn-CS"/>
        </w:rPr>
        <w:t>evra</w:t>
      </w:r>
      <w:r w:rsidRPr="00441CA2">
        <w:rPr>
          <w:rFonts w:ascii="Calibri" w:hAnsi="Calibri" w:cs="Calibri"/>
          <w:sz w:val="22"/>
          <w:szCs w:val="22"/>
        </w:rPr>
        <w:t xml:space="preserve"> (u dinarskoj protivrednosti)</w:t>
      </w:r>
      <w:r>
        <w:rPr>
          <w:rFonts w:ascii="Calibri" w:hAnsi="Calibri" w:cs="Calibri"/>
          <w:sz w:val="22"/>
          <w:szCs w:val="22"/>
        </w:rPr>
        <w:t xml:space="preserve"> (10%)</w:t>
      </w:r>
    </w:p>
    <w:p w:rsidR="006A64A5" w:rsidRPr="00E56177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Prema ovom </w:t>
      </w:r>
      <w:r w:rsidRPr="00441CA2"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lavnom projektu </w:t>
      </w:r>
      <w:r w:rsidRPr="00E56177">
        <w:rPr>
          <w:rFonts w:ascii="Calibri" w:hAnsi="Calibri" w:cs="Calibri"/>
          <w:sz w:val="22"/>
          <w:szCs w:val="22"/>
          <w:lang w:val="de-DE"/>
        </w:rPr>
        <w:t>adaptacije, rekonstrukcije i dogradnje zgrade «NARODNO POZORIŠTE -NARODNO KAZALIŠTE-NÉPSZÍNHÁZ»,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u Subotici trebalo je da, po završetku 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adaptacije, rekonstrukcije i dogradnje, zgrada </w:t>
      </w:r>
      <w:r w:rsidRPr="00441CA2">
        <w:rPr>
          <w:rFonts w:ascii="Calibri" w:hAnsi="Calibri" w:cs="Calibri"/>
          <w:sz w:val="22"/>
          <w:szCs w:val="22"/>
          <w:lang w:val="de-DE"/>
        </w:rPr>
        <w:t>ima sledeće osnovne karkateristike:</w:t>
      </w:r>
    </w:p>
    <w:p w:rsidR="006A64A5" w:rsidRPr="00E56177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Korisna površina objekta:</w:t>
      </w:r>
    </w:p>
    <w:p w:rsidR="006A64A5" w:rsidRPr="00441CA2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Ukupna korisna površina zgrade za “novi” deo: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>15419,12 m</w:t>
      </w:r>
      <w:r w:rsidRPr="00441CA2">
        <w:rPr>
          <w:rFonts w:ascii="Calibri" w:hAnsi="Calibri" w:cs="Calibri"/>
          <w:sz w:val="22"/>
          <w:szCs w:val="22"/>
          <w:vertAlign w:val="superscript"/>
        </w:rPr>
        <w:t>2</w:t>
      </w:r>
    </w:p>
    <w:p w:rsidR="006A64A5" w:rsidRPr="00E12E58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E12E58">
        <w:rPr>
          <w:rFonts w:ascii="Calibri" w:hAnsi="Calibri" w:cs="Calibri"/>
          <w:sz w:val="22"/>
          <w:szCs w:val="22"/>
        </w:rPr>
        <w:t xml:space="preserve">Ukupna korisna površina zgrade za “stari-zaštićeni” deo: </w:t>
      </w:r>
      <w:r w:rsidRPr="00E12E58">
        <w:rPr>
          <w:rFonts w:ascii="Calibri" w:hAnsi="Calibri" w:cs="Calibri"/>
          <w:sz w:val="22"/>
          <w:szCs w:val="22"/>
        </w:rPr>
        <w:tab/>
        <w:t xml:space="preserve">       </w:t>
      </w:r>
    </w:p>
    <w:p w:rsidR="006A64A5" w:rsidRPr="00E12E58" w:rsidRDefault="006A64A5" w:rsidP="00E12E58">
      <w:pPr>
        <w:ind w:left="1648"/>
        <w:rPr>
          <w:rFonts w:ascii="Calibri" w:hAnsi="Calibri" w:cs="Calibri"/>
          <w:sz w:val="22"/>
          <w:szCs w:val="22"/>
        </w:rPr>
      </w:pPr>
      <w:r w:rsidRPr="00E12E58">
        <w:rPr>
          <w:rFonts w:ascii="Calibri" w:hAnsi="Calibri" w:cs="Calibri"/>
          <w:sz w:val="22"/>
          <w:szCs w:val="22"/>
        </w:rPr>
        <w:t xml:space="preserve">           2078</w:t>
      </w:r>
      <w:proofErr w:type="gramStart"/>
      <w:r w:rsidRPr="00E12E58">
        <w:rPr>
          <w:rFonts w:ascii="Calibri" w:hAnsi="Calibri" w:cs="Calibri"/>
          <w:sz w:val="22"/>
          <w:szCs w:val="22"/>
        </w:rPr>
        <w:t>,41</w:t>
      </w:r>
      <w:proofErr w:type="gramEnd"/>
      <w:r w:rsidRPr="00E12E58">
        <w:rPr>
          <w:rFonts w:ascii="Calibri" w:hAnsi="Calibri" w:cs="Calibri"/>
          <w:sz w:val="22"/>
          <w:szCs w:val="22"/>
        </w:rPr>
        <w:t xml:space="preserve"> m</w:t>
      </w:r>
      <w:r w:rsidRPr="00E12E58">
        <w:rPr>
          <w:rFonts w:ascii="Calibri" w:hAnsi="Calibri" w:cs="Calibri"/>
          <w:sz w:val="22"/>
          <w:szCs w:val="22"/>
          <w:vertAlign w:val="superscript"/>
        </w:rPr>
        <w:t>2</w:t>
      </w:r>
    </w:p>
    <w:p w:rsidR="006A64A5" w:rsidRPr="00441CA2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lastRenderedPageBreak/>
        <w:t>Ukupna k</w:t>
      </w:r>
      <w:r>
        <w:rPr>
          <w:rFonts w:ascii="Calibri" w:hAnsi="Calibri" w:cs="Calibri"/>
          <w:sz w:val="22"/>
          <w:szCs w:val="22"/>
        </w:rPr>
        <w:t xml:space="preserve">orisna površina zgrade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>17497,53 m</w:t>
      </w:r>
      <w:r w:rsidRPr="00441CA2">
        <w:rPr>
          <w:rFonts w:ascii="Calibri" w:hAnsi="Calibri" w:cs="Calibri"/>
          <w:sz w:val="22"/>
          <w:szCs w:val="22"/>
          <w:vertAlign w:val="superscript"/>
        </w:rPr>
        <w:t>2</w:t>
      </w:r>
    </w:p>
    <w:p w:rsidR="006A64A5" w:rsidRPr="00441CA2" w:rsidRDefault="006A64A5" w:rsidP="00B6584E">
      <w:pPr>
        <w:ind w:left="928"/>
        <w:rPr>
          <w:rFonts w:ascii="Calibri" w:hAnsi="Calibri" w:cs="Calibri"/>
          <w:sz w:val="22"/>
          <w:szCs w:val="22"/>
        </w:rPr>
      </w:pPr>
    </w:p>
    <w:p w:rsidR="006A64A5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Deo površine namenjen  komercijalnim sadržajima: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6A64A5" w:rsidRPr="00441CA2" w:rsidRDefault="006A64A5" w:rsidP="00E12E58">
      <w:pPr>
        <w:ind w:left="92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</w:t>
      </w:r>
      <w:r w:rsidRPr="00441CA2">
        <w:rPr>
          <w:rFonts w:ascii="Calibri" w:hAnsi="Calibri" w:cs="Calibri"/>
          <w:sz w:val="22"/>
          <w:szCs w:val="22"/>
        </w:rPr>
        <w:t>498</w:t>
      </w:r>
      <w:proofErr w:type="gramStart"/>
      <w:r w:rsidRPr="00441CA2">
        <w:rPr>
          <w:rFonts w:ascii="Calibri" w:hAnsi="Calibri" w:cs="Calibri"/>
          <w:sz w:val="22"/>
          <w:szCs w:val="22"/>
        </w:rPr>
        <w:t>,00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m</w:t>
      </w:r>
      <w:r w:rsidRPr="00441CA2">
        <w:rPr>
          <w:rFonts w:ascii="Calibri" w:hAnsi="Calibri" w:cs="Calibri"/>
          <w:sz w:val="22"/>
          <w:szCs w:val="22"/>
          <w:vertAlign w:val="superscript"/>
        </w:rPr>
        <w:t>2</w:t>
      </w:r>
      <w:r w:rsidRPr="00441CA2">
        <w:rPr>
          <w:rFonts w:ascii="Calibri" w:hAnsi="Calibri" w:cs="Calibri"/>
          <w:sz w:val="22"/>
          <w:szCs w:val="22"/>
        </w:rPr>
        <w:t xml:space="preserve"> </w:t>
      </w:r>
    </w:p>
    <w:p w:rsidR="006A64A5" w:rsidRPr="00441CA2" w:rsidRDefault="006A64A5" w:rsidP="00B6584E">
      <w:pPr>
        <w:ind w:left="928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Gabarit-volumen objekta: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prema ulici Korzo: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24,03 m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prema Trgu Slobode: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28,83 m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u centralnom delu objekta: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</w:t>
      </w:r>
      <w:r>
        <w:rPr>
          <w:rFonts w:ascii="Calibri" w:hAnsi="Calibri" w:cs="Calibri"/>
          <w:sz w:val="22"/>
          <w:szCs w:val="22"/>
        </w:rPr>
        <w:t xml:space="preserve">                            </w:t>
      </w:r>
      <w:r w:rsidRPr="00441CA2">
        <w:rPr>
          <w:rFonts w:ascii="Calibri" w:hAnsi="Calibri" w:cs="Calibri"/>
          <w:sz w:val="22"/>
          <w:szCs w:val="22"/>
        </w:rPr>
        <w:t>28,83 m</w:t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Broj pozorišnih sala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velika scena </w:t>
      </w:r>
      <w:r>
        <w:rPr>
          <w:rFonts w:ascii="Calibri" w:hAnsi="Calibri" w:cs="Calibri"/>
          <w:sz w:val="22"/>
          <w:szCs w:val="22"/>
          <w:lang w:val="sr-Latn-CS"/>
        </w:rPr>
        <w:t>(do 550 mesta)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koncertna dvorana</w:t>
      </w:r>
      <w:r w:rsidRPr="00441CA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lang w:val="sr-Latn-CS"/>
        </w:rPr>
        <w:t>(do 450 mesta)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kamerna scena</w:t>
      </w:r>
      <w:r>
        <w:rPr>
          <w:rFonts w:ascii="Calibri" w:hAnsi="Calibri" w:cs="Calibri"/>
          <w:sz w:val="22"/>
          <w:szCs w:val="22"/>
          <w:lang w:val="sr-Latn-CS"/>
        </w:rPr>
        <w:t xml:space="preserve"> (do 150 mesta)</w:t>
      </w:r>
      <w:r w:rsidRPr="00441CA2">
        <w:rPr>
          <w:rFonts w:ascii="Calibri" w:hAnsi="Calibri" w:cs="Calibri"/>
          <w:sz w:val="22"/>
          <w:szCs w:val="22"/>
        </w:rPr>
        <w:tab/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>II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IZMENE I DOPUNE GLAVNOG PROJEKTA  ZA ADAPTACIJU, REKONSTRUKCIJU I DOGRADNJU </w:t>
      </w:r>
      <w:r>
        <w:rPr>
          <w:rFonts w:ascii="Calibri" w:hAnsi="Calibri" w:cs="Calibri"/>
          <w:b/>
          <w:bCs/>
          <w:sz w:val="22"/>
          <w:szCs w:val="22"/>
          <w:lang w:val="de-DE"/>
        </w:rPr>
        <w:t xml:space="preserve"> </w:t>
      </w:r>
    </w:p>
    <w:p w:rsidR="006A64A5" w:rsidRPr="00441CA2" w:rsidRDefault="006A64A5" w:rsidP="00B6584E">
      <w:pPr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val="de-DE"/>
        </w:rPr>
        <w:t xml:space="preserve">              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 xml:space="preserve">ZGRADE </w:t>
      </w:r>
      <w:r w:rsidRPr="00441CA2">
        <w:rPr>
          <w:rFonts w:ascii="Calibri" w:hAnsi="Calibri" w:cs="Calibri"/>
          <w:b/>
          <w:bCs/>
          <w:sz w:val="22"/>
          <w:szCs w:val="22"/>
        </w:rPr>
        <w:t xml:space="preserve">«NARODNO POZORIŠTE -NARODNO KAZALIŠTE - NÉPSZÍNHÁZ» </w:t>
      </w:r>
    </w:p>
    <w:p w:rsidR="006A64A5" w:rsidRPr="00441CA2" w:rsidRDefault="006A64A5" w:rsidP="00B6584E">
      <w:pPr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Na osnovu </w:t>
      </w:r>
      <w:r w:rsidRPr="00441CA2">
        <w:rPr>
          <w:rFonts w:ascii="Calibri" w:hAnsi="Calibri" w:cs="Calibri"/>
          <w:sz w:val="22"/>
          <w:szCs w:val="22"/>
          <w:lang w:val="sr-Latn-CS"/>
        </w:rPr>
        <w:t>Z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aključaka sa </w:t>
      </w:r>
      <w:r>
        <w:rPr>
          <w:rFonts w:ascii="Calibri" w:hAnsi="Calibri" w:cs="Calibri"/>
          <w:sz w:val="22"/>
          <w:szCs w:val="22"/>
        </w:rPr>
        <w:t>35</w:t>
      </w:r>
      <w:r w:rsidRPr="00441CA2">
        <w:rPr>
          <w:rFonts w:ascii="Calibri" w:hAnsi="Calibri" w:cs="Calibri"/>
          <w:sz w:val="22"/>
          <w:szCs w:val="22"/>
        </w:rPr>
        <w:t xml:space="preserve">te sednice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Skupštine Opštine Subotica </w:t>
      </w:r>
      <w:r w:rsidRPr="00441CA2">
        <w:rPr>
          <w:rFonts w:ascii="Calibri" w:hAnsi="Calibri" w:cs="Calibri"/>
          <w:sz w:val="22"/>
          <w:szCs w:val="22"/>
        </w:rPr>
        <w:t>održane dana 25. aprila, 2007. godine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, zatim Izveštaja Komisije Republičkog zavoda za zaštitu spomenika kulture (RZZSK) iz Beograda o uvidu u stanje radova na objektu „Narodno pozorište“ u Subotici (Broj: 361/11 od 9. 11. 2007. god) i Rešenja RZZSK iz Beograda od 09.05.2008. godine pod brojem 10/966 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«NARODNO POZORIŠTE -NARODNO KAZALIŠTE - NÉPSZÍNHÁZ» 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je kao Investitor pokrenulo aktivnosti na izmeni i dopuni Glavnog </w:t>
      </w:r>
      <w:r w:rsidRPr="00441CA2">
        <w:rPr>
          <w:rFonts w:ascii="Calibri" w:hAnsi="Calibri" w:cs="Calibri"/>
          <w:sz w:val="22"/>
          <w:szCs w:val="22"/>
          <w:lang w:val="sr-Latn-CS"/>
        </w:rPr>
        <w:t>p</w:t>
      </w:r>
      <w:r w:rsidRPr="00441CA2">
        <w:rPr>
          <w:rFonts w:ascii="Calibri" w:hAnsi="Calibri" w:cs="Calibri"/>
          <w:sz w:val="22"/>
          <w:szCs w:val="22"/>
          <w:lang w:val="de-DE"/>
        </w:rPr>
        <w:t>rojekta.</w:t>
      </w:r>
    </w:p>
    <w:p w:rsidR="006A64A5" w:rsidRPr="00441CA2" w:rsidRDefault="006A64A5" w:rsidP="00B6584E">
      <w:pPr>
        <w:ind w:left="72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>U skladu sa raspoloživim finansijskim sredstvima Finansijera i dinamikom izvođenja radova Izmena i dopuna Glavnog projekta je podeljena prema sledećem: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numPr>
          <w:ilvl w:val="0"/>
          <w:numId w:val="8"/>
        </w:numPr>
        <w:ind w:hanging="1004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Izmena i dopuna Glavnog projekta za “STARI - ZAŠTIĆENI” deo objekta, i </w:t>
      </w:r>
    </w:p>
    <w:p w:rsidR="006A64A5" w:rsidRPr="00441CA2" w:rsidRDefault="006A64A5" w:rsidP="00B6584E">
      <w:pPr>
        <w:numPr>
          <w:ilvl w:val="0"/>
          <w:numId w:val="8"/>
        </w:numPr>
        <w:ind w:hanging="100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</w:rPr>
        <w:t xml:space="preserve">Izmena  Glavnog projekta za “NOVI” deo objekta </w:t>
      </w:r>
    </w:p>
    <w:p w:rsidR="006A64A5" w:rsidRPr="00441CA2" w:rsidRDefault="006A64A5" w:rsidP="00B6584E">
      <w:pPr>
        <w:ind w:left="720"/>
        <w:rPr>
          <w:rFonts w:ascii="Calibri" w:hAnsi="Calibri" w:cs="Calibri"/>
          <w:sz w:val="22"/>
          <w:szCs w:val="22"/>
          <w:lang w:val="de-DE"/>
        </w:rPr>
      </w:pP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</w:rPr>
      </w:pP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b/>
          <w:bCs/>
          <w:sz w:val="22"/>
          <w:szCs w:val="22"/>
        </w:rPr>
        <w:t xml:space="preserve">II.1 </w:t>
      </w:r>
      <w:r w:rsidRPr="00441CA2">
        <w:rPr>
          <w:rFonts w:ascii="Calibri" w:hAnsi="Calibri" w:cs="Calibri"/>
          <w:b/>
          <w:bCs/>
          <w:sz w:val="22"/>
          <w:szCs w:val="22"/>
        </w:rPr>
        <w:tab/>
        <w:t xml:space="preserve">IZMENA I DOPUNA GLAVNOG PROJEKTA ZA “STARI - ZAŠTIĆENI” DEO OBJEKTA 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</w:p>
    <w:p w:rsidR="006A64A5" w:rsidRPr="00E56177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>Prema Ugovoru o izradi Projekta izmena i dopuna Glavnog projekta i Izvođačkih projekata za “stari - zaštićeni” deo objekta za potrebe izvođenja radova na adaptaciji, rekonstrukciji i dogradnji zgrade «NARODNO POZORIŠTE -NARODNO KAZALIŠTE - NÉPSZÍNHÁZ»</w:t>
      </w:r>
      <w:r w:rsidRPr="00441CA2">
        <w:rPr>
          <w:rFonts w:ascii="Calibri" w:hAnsi="Calibri" w:cs="Calibri"/>
          <w:sz w:val="22"/>
          <w:szCs w:val="22"/>
          <w:lang w:val="de-DE"/>
        </w:rPr>
        <w:t>"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u Subotici koji je potpisan između Naručioca: «NARODNO POZORIŠTE -NARODNO KAZALIŠTE - NÉPSZÍNHÁZ»  u Subotici (Broj: 01-519, od 26. 5. 2008. god) i Izvršioca -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Međuopštinski zavod za zaštitu spomenika kulture iz Subotice, Trg Slobode br.1/3, Subotica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(Broj: 432-1/41, dana 23.05.2008.g.) izrađeni su sledeći projekti:</w:t>
      </w:r>
    </w:p>
    <w:p w:rsidR="006A64A5" w:rsidRPr="00E56177" w:rsidRDefault="006A64A5" w:rsidP="00B6584E">
      <w:pPr>
        <w:rPr>
          <w:rFonts w:ascii="Calibri" w:hAnsi="Calibri" w:cs="Calibri"/>
          <w:sz w:val="22"/>
          <w:szCs w:val="22"/>
          <w:lang w:val="de-DE"/>
        </w:rPr>
      </w:pPr>
    </w:p>
    <w:p w:rsidR="006A64A5" w:rsidRPr="00E56177" w:rsidRDefault="006A64A5" w:rsidP="00B6584E">
      <w:pPr>
        <w:numPr>
          <w:ilvl w:val="0"/>
          <w:numId w:val="9"/>
        </w:numPr>
        <w:rPr>
          <w:rFonts w:ascii="Calibri" w:hAnsi="Calibri" w:cs="Calibri"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 xml:space="preserve">Izmena Glavnog arhitektonskog projekta i projekta vodovoda i kanalizacije za “zaštićeni” odnosno stari deo objekta koji se rekonstruiše, </w:t>
      </w:r>
      <w:r w:rsidRPr="00441CA2">
        <w:rPr>
          <w:rFonts w:ascii="Calibri" w:hAnsi="Calibri" w:cs="Calibri"/>
          <w:sz w:val="22"/>
          <w:szCs w:val="22"/>
          <w:lang w:val="sr-Latn-CS"/>
        </w:rPr>
        <w:t>b</w:t>
      </w:r>
      <w:r w:rsidRPr="00E56177">
        <w:rPr>
          <w:rFonts w:ascii="Calibri" w:hAnsi="Calibri" w:cs="Calibri"/>
          <w:sz w:val="22"/>
          <w:szCs w:val="22"/>
          <w:lang w:val="de-DE"/>
        </w:rPr>
        <w:t>roj EZ-1/41 izrađen od strane Međuopštinskog zavoda za zaštitu spomenika kulture Subotica, 2010. g.</w:t>
      </w:r>
    </w:p>
    <w:p w:rsidR="006A64A5" w:rsidRPr="00441CA2" w:rsidRDefault="006A64A5" w:rsidP="00B6584E">
      <w:pPr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lastRenderedPageBreak/>
        <w:t xml:space="preserve">Izmena Glavnog projekta konstrukcije za “zaštićeni” odnosno stari deo objekta koji se rekonstruiše, </w:t>
      </w:r>
      <w:r w:rsidRPr="00441CA2">
        <w:rPr>
          <w:rFonts w:ascii="Calibri" w:hAnsi="Calibri" w:cs="Calibri"/>
          <w:sz w:val="22"/>
          <w:szCs w:val="22"/>
          <w:lang w:val="sr-Latn-CS"/>
        </w:rPr>
        <w:t>b</w:t>
      </w:r>
      <w:r w:rsidRPr="00441CA2">
        <w:rPr>
          <w:rFonts w:ascii="Calibri" w:hAnsi="Calibri" w:cs="Calibri"/>
          <w:sz w:val="22"/>
          <w:szCs w:val="22"/>
        </w:rPr>
        <w:t xml:space="preserve">roj EN-1320, izrađen </w:t>
      </w:r>
      <w:proofErr w:type="gramStart"/>
      <w:r w:rsidRPr="00441CA2">
        <w:rPr>
          <w:rFonts w:ascii="Calibri" w:hAnsi="Calibri" w:cs="Calibri"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strane “No</w:t>
      </w:r>
      <w:r>
        <w:rPr>
          <w:rFonts w:ascii="Calibri" w:hAnsi="Calibri" w:cs="Calibri"/>
          <w:sz w:val="22"/>
          <w:szCs w:val="22"/>
        </w:rPr>
        <w:t>rth Engineering-a” iz Subotice, 2010.</w:t>
      </w:r>
      <w:r w:rsidRPr="00441CA2">
        <w:rPr>
          <w:rFonts w:ascii="Calibri" w:hAnsi="Calibri" w:cs="Calibri"/>
          <w:sz w:val="22"/>
          <w:szCs w:val="22"/>
        </w:rPr>
        <w:t>g.</w:t>
      </w:r>
    </w:p>
    <w:p w:rsidR="006A64A5" w:rsidRPr="00441CA2" w:rsidRDefault="006A64A5" w:rsidP="00B6584E">
      <w:pPr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Izmena i dopuna Glavnog projekta elektroinstalacija za “zaštićeni” odnosno stari deo objekta koji se rekonstruiše. </w:t>
      </w:r>
      <w:r w:rsidRPr="00441CA2">
        <w:rPr>
          <w:rFonts w:ascii="Calibri" w:hAnsi="Calibri" w:cs="Calibri"/>
          <w:sz w:val="22"/>
          <w:szCs w:val="22"/>
          <w:lang w:val="sr-Latn-CS"/>
        </w:rPr>
        <w:t>b</w:t>
      </w:r>
      <w:r w:rsidRPr="00441CA2">
        <w:rPr>
          <w:rFonts w:ascii="Calibri" w:hAnsi="Calibri" w:cs="Calibri"/>
          <w:sz w:val="22"/>
          <w:szCs w:val="22"/>
        </w:rPr>
        <w:t xml:space="preserve">roj E-74, izrađen od strane “Elektroinženjeringa” iz Subotice, 2010. </w:t>
      </w:r>
      <w:proofErr w:type="gramStart"/>
      <w:r w:rsidRPr="00441CA2">
        <w:rPr>
          <w:rFonts w:ascii="Calibri" w:hAnsi="Calibri" w:cs="Calibri"/>
          <w:sz w:val="22"/>
          <w:szCs w:val="22"/>
        </w:rPr>
        <w:t>g</w:t>
      </w:r>
      <w:proofErr w:type="gramEnd"/>
      <w:r w:rsidRPr="00441CA2">
        <w:rPr>
          <w:rFonts w:ascii="Calibri" w:hAnsi="Calibri" w:cs="Calibri"/>
          <w:sz w:val="22"/>
          <w:szCs w:val="22"/>
        </w:rPr>
        <w:t>.</w:t>
      </w:r>
    </w:p>
    <w:p w:rsidR="006A64A5" w:rsidRPr="00441CA2" w:rsidRDefault="006A64A5" w:rsidP="00B6584E">
      <w:pPr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Izmena i dopuna Glavnog projekta termotehničkih instalacija za “zaštićeni” odnosno stari deo objekata koji se rekonstruiše. Broj EN-80, izrađen </w:t>
      </w:r>
      <w:proofErr w:type="gramStart"/>
      <w:r w:rsidRPr="00441CA2">
        <w:rPr>
          <w:rFonts w:ascii="Calibri" w:hAnsi="Calibri" w:cs="Calibri"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strane “Termoprojekta” iz Subotice, 2010. </w:t>
      </w:r>
      <w:proofErr w:type="gramStart"/>
      <w:r w:rsidRPr="00441CA2">
        <w:rPr>
          <w:rFonts w:ascii="Calibri" w:hAnsi="Calibri" w:cs="Calibri"/>
          <w:sz w:val="22"/>
          <w:szCs w:val="22"/>
        </w:rPr>
        <w:t>g</w:t>
      </w:r>
      <w:proofErr w:type="gramEnd"/>
      <w:r w:rsidRPr="00441CA2">
        <w:rPr>
          <w:rFonts w:ascii="Calibri" w:hAnsi="Calibri" w:cs="Calibri"/>
          <w:sz w:val="22"/>
          <w:szCs w:val="22"/>
        </w:rPr>
        <w:t>.</w:t>
      </w:r>
    </w:p>
    <w:p w:rsidR="006A64A5" w:rsidRPr="00441CA2" w:rsidRDefault="006A64A5" w:rsidP="00B6584E">
      <w:pPr>
        <w:numPr>
          <w:ilvl w:val="0"/>
          <w:numId w:val="9"/>
        </w:numPr>
        <w:rPr>
          <w:rFonts w:ascii="Calibri" w:hAnsi="Calibri" w:cs="Calibri"/>
          <w:color w:val="FF0000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Izmena i dopuna Glavnog projekta zaštite </w:t>
      </w:r>
      <w:proofErr w:type="gramStart"/>
      <w:r w:rsidRPr="00441CA2">
        <w:rPr>
          <w:rFonts w:ascii="Calibri" w:hAnsi="Calibri" w:cs="Calibri"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požara za “zaštićeni” odnosno stari deo objekta koji se rekonstruiše. </w:t>
      </w:r>
      <w:r w:rsidRPr="00441CA2">
        <w:rPr>
          <w:rFonts w:ascii="Calibri" w:hAnsi="Calibri" w:cs="Calibri"/>
          <w:sz w:val="22"/>
          <w:szCs w:val="22"/>
          <w:lang w:val="sr-Latn-CS"/>
        </w:rPr>
        <w:t>b</w:t>
      </w:r>
      <w:r w:rsidRPr="00441CA2">
        <w:rPr>
          <w:rFonts w:ascii="Calibri" w:hAnsi="Calibri" w:cs="Calibri"/>
          <w:sz w:val="22"/>
          <w:szCs w:val="22"/>
        </w:rPr>
        <w:t xml:space="preserve">roj EN-74/10-P izrađen od strane “Previ” iz Subotice, 2010. </w:t>
      </w:r>
      <w:proofErr w:type="gramStart"/>
      <w:r w:rsidRPr="00441CA2">
        <w:rPr>
          <w:rFonts w:ascii="Calibri" w:hAnsi="Calibri" w:cs="Calibri"/>
          <w:sz w:val="22"/>
          <w:szCs w:val="22"/>
        </w:rPr>
        <w:t>g</w:t>
      </w:r>
      <w:proofErr w:type="gramEnd"/>
      <w:r w:rsidRPr="00441CA2">
        <w:rPr>
          <w:rFonts w:ascii="Calibri" w:hAnsi="Calibri" w:cs="Calibri"/>
          <w:sz w:val="22"/>
          <w:szCs w:val="22"/>
        </w:rPr>
        <w:t>.</w:t>
      </w:r>
    </w:p>
    <w:p w:rsidR="006A64A5" w:rsidRPr="00441CA2" w:rsidRDefault="006A64A5" w:rsidP="00B6584E">
      <w:pPr>
        <w:rPr>
          <w:rFonts w:ascii="Calibri" w:hAnsi="Calibri" w:cs="Calibri"/>
          <w:color w:val="FF0000"/>
          <w:sz w:val="22"/>
          <w:szCs w:val="22"/>
        </w:rPr>
      </w:pP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Ovom Izmenom i dopunom Glavnog projekta </w:t>
      </w:r>
      <w:r w:rsidRPr="00441CA2">
        <w:rPr>
          <w:rFonts w:ascii="Calibri" w:hAnsi="Calibri" w:cs="Calibri"/>
          <w:sz w:val="22"/>
          <w:szCs w:val="22"/>
          <w:lang w:val="sr-Latn-CS"/>
        </w:rPr>
        <w:t>adaptacije</w:t>
      </w:r>
      <w:r w:rsidRPr="00441CA2">
        <w:rPr>
          <w:rFonts w:ascii="Calibri" w:hAnsi="Calibri" w:cs="Calibri"/>
          <w:sz w:val="22"/>
          <w:szCs w:val="22"/>
        </w:rPr>
        <w:t>, rekonstrukcije i dogradnje zgrade «NARODNO POZORIŠTE -NARODNO KAZALIŠTE - NÉPSZÍNHÁZ»,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u Subotici u svemu se udovoljilo:</w:t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ind w:left="852" w:hanging="568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>a/</w:t>
      </w:r>
      <w:r w:rsidRPr="00441CA2">
        <w:rPr>
          <w:rFonts w:ascii="Calibri" w:hAnsi="Calibri" w:cs="Calibri"/>
          <w:sz w:val="22"/>
          <w:szCs w:val="22"/>
          <w:lang w:val="de-DE"/>
        </w:rPr>
        <w:tab/>
      </w:r>
      <w:r w:rsidRPr="00441CA2">
        <w:rPr>
          <w:rFonts w:ascii="Calibri" w:hAnsi="Calibri" w:cs="Calibri"/>
          <w:sz w:val="22"/>
          <w:szCs w:val="22"/>
          <w:lang w:val="sr-Latn-CS"/>
        </w:rPr>
        <w:t>Zaključcima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Skupštine opštine Subotica sa 35-te sednice održane 25. aprila 2007.g., koj</w:t>
      </w:r>
      <w:r w:rsidRPr="00441CA2">
        <w:rPr>
          <w:rFonts w:ascii="Calibri" w:hAnsi="Calibri" w:cs="Calibri"/>
          <w:sz w:val="22"/>
          <w:szCs w:val="22"/>
          <w:lang w:val="sr-Latn-CS"/>
        </w:rPr>
        <w:t>i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se odnose na „stari - zaštićeni“ deo objekta koji je pod prvim stepenom zaštite, </w:t>
      </w:r>
      <w:r w:rsidRPr="00441CA2">
        <w:rPr>
          <w:rFonts w:ascii="Calibri" w:hAnsi="Calibri" w:cs="Calibri"/>
          <w:sz w:val="22"/>
          <w:szCs w:val="22"/>
          <w:lang w:val="sr-Latn-CS"/>
        </w:rPr>
        <w:t>i to da se: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   </w:t>
      </w:r>
    </w:p>
    <w:p w:rsidR="006A64A5" w:rsidRPr="00441CA2" w:rsidRDefault="006A64A5" w:rsidP="00B6584E">
      <w:pPr>
        <w:ind w:left="568" w:hanging="568"/>
        <w:rPr>
          <w:rFonts w:ascii="Calibri" w:hAnsi="Calibri" w:cs="Calibri"/>
          <w:sz w:val="22"/>
          <w:szCs w:val="22"/>
          <w:lang w:val="de-DE"/>
        </w:rPr>
      </w:pPr>
    </w:p>
    <w:p w:rsidR="006A64A5" w:rsidRPr="00FB2C48" w:rsidRDefault="006A64A5" w:rsidP="00B6584E">
      <w:pPr>
        <w:numPr>
          <w:ilvl w:val="0"/>
          <w:numId w:val="10"/>
        </w:numPr>
        <w:ind w:hanging="28"/>
        <w:rPr>
          <w:rFonts w:ascii="Calibri" w:hAnsi="Calibri" w:cs="Calibri"/>
          <w:i/>
          <w:iCs/>
          <w:sz w:val="22"/>
          <w:szCs w:val="22"/>
          <w:lang w:val="sr-Latn-CS"/>
        </w:rPr>
      </w:pP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 xml:space="preserve">Pročelje sa 6 stubova, pozorišnim holom, reprezentativnim stepeništem i balskom 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ab/>
        <w:t xml:space="preserve">dvoranom dalje ne ruši nego da se isti prema izmenjenom i dopunjenom Glavnom </w:t>
      </w:r>
      <w:r>
        <w:rPr>
          <w:rFonts w:ascii="Calibri" w:hAnsi="Calibri" w:cs="Calibri"/>
          <w:i/>
          <w:iCs/>
          <w:sz w:val="22"/>
          <w:szCs w:val="22"/>
          <w:lang w:val="de-DE"/>
        </w:rPr>
        <w:t xml:space="preserve"> </w:t>
      </w:r>
    </w:p>
    <w:p w:rsidR="006A64A5" w:rsidRPr="00441CA2" w:rsidRDefault="006A64A5" w:rsidP="00FB2C48">
      <w:pPr>
        <w:ind w:left="928"/>
        <w:rPr>
          <w:rFonts w:ascii="Calibri" w:hAnsi="Calibri" w:cs="Calibri"/>
          <w:i/>
          <w:iCs/>
          <w:sz w:val="22"/>
          <w:szCs w:val="22"/>
          <w:lang w:val="sr-Latn-CS"/>
        </w:rPr>
      </w:pPr>
      <w:r>
        <w:rPr>
          <w:rFonts w:ascii="Calibri" w:hAnsi="Calibri" w:cs="Calibri"/>
          <w:i/>
          <w:iCs/>
          <w:sz w:val="22"/>
          <w:szCs w:val="22"/>
          <w:lang w:val="de-DE"/>
        </w:rPr>
        <w:t xml:space="preserve">          projektu 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 xml:space="preserve">restaurira u izvornom obliku, i </w:t>
      </w:r>
    </w:p>
    <w:p w:rsidR="006A64A5" w:rsidRPr="00441CA2" w:rsidRDefault="006A64A5" w:rsidP="00B6584E">
      <w:pPr>
        <w:numPr>
          <w:ilvl w:val="0"/>
          <w:numId w:val="10"/>
        </w:numPr>
        <w:ind w:hanging="28"/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 xml:space="preserve"> postupku projektovanja, posebno fasade,  angažuje Međuopštinski </w:t>
      </w:r>
      <w:r>
        <w:rPr>
          <w:rFonts w:ascii="Calibri" w:hAnsi="Calibri" w:cs="Calibri"/>
          <w:i/>
          <w:iCs/>
          <w:sz w:val="22"/>
          <w:szCs w:val="22"/>
          <w:lang w:val="de-DE"/>
        </w:rPr>
        <w:t xml:space="preserve">zavod za zaštitu </w:t>
      </w:r>
      <w:r>
        <w:rPr>
          <w:rFonts w:ascii="Calibri" w:hAnsi="Calibri" w:cs="Calibri"/>
          <w:i/>
          <w:iCs/>
          <w:sz w:val="22"/>
          <w:szCs w:val="22"/>
          <w:lang w:val="de-DE"/>
        </w:rPr>
        <w:tab/>
        <w:t xml:space="preserve">spomenika iz 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>Subotice</w:t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Default="006A64A5" w:rsidP="00B6584E">
      <w:pPr>
        <w:ind w:firstLine="284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b/</w:t>
      </w:r>
      <w:r>
        <w:rPr>
          <w:rFonts w:ascii="Calibri" w:hAnsi="Calibri" w:cs="Calibri"/>
          <w:sz w:val="22"/>
          <w:szCs w:val="22"/>
          <w:lang w:val="de-DE"/>
        </w:rPr>
        <w:tab/>
        <w:t xml:space="preserve">    </w:t>
      </w:r>
      <w:r w:rsidRPr="00441CA2">
        <w:rPr>
          <w:rFonts w:ascii="Calibri" w:hAnsi="Calibri" w:cs="Calibri"/>
          <w:sz w:val="22"/>
          <w:szCs w:val="22"/>
          <w:lang w:val="de-DE"/>
        </w:rPr>
        <w:t>Re</w:t>
      </w:r>
      <w:r w:rsidRPr="00441CA2">
        <w:rPr>
          <w:rFonts w:ascii="Calibri" w:hAnsi="Calibri" w:cs="Calibri"/>
          <w:sz w:val="22"/>
          <w:szCs w:val="22"/>
          <w:lang w:val="sr-Latn-CS"/>
        </w:rPr>
        <w:t>šenje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Republičkog zavoda za zaštitu spomenika kulture (RZZSK) iz Beograda od </w:t>
      </w:r>
      <w:r>
        <w:rPr>
          <w:rFonts w:ascii="Calibri" w:hAnsi="Calibri" w:cs="Calibri"/>
          <w:sz w:val="22"/>
          <w:szCs w:val="22"/>
          <w:lang w:val="de-DE"/>
        </w:rPr>
        <w:t xml:space="preserve">  </w:t>
      </w:r>
    </w:p>
    <w:p w:rsidR="006A64A5" w:rsidRDefault="006A64A5" w:rsidP="00B6584E">
      <w:pPr>
        <w:ind w:firstLine="284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             09.05.2008</w:t>
      </w:r>
      <w:proofErr w:type="gramStart"/>
      <w:r>
        <w:rPr>
          <w:rFonts w:ascii="Calibri" w:hAnsi="Calibri" w:cs="Calibri"/>
          <w:sz w:val="22"/>
          <w:szCs w:val="22"/>
          <w:lang w:val="de-DE"/>
        </w:rPr>
        <w:t>.g</w:t>
      </w:r>
      <w:proofErr w:type="gramEnd"/>
      <w:r>
        <w:rPr>
          <w:rFonts w:ascii="Calibri" w:hAnsi="Calibri" w:cs="Calibri"/>
          <w:sz w:val="22"/>
          <w:szCs w:val="22"/>
          <w:lang w:val="de-DE"/>
        </w:rPr>
        <w:t xml:space="preserve">.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pod brojem 10\966 i koje se odnose na „stari - zaštićeni“ deo objekta (koji je </w:t>
      </w:r>
    </w:p>
    <w:p w:rsidR="006A64A5" w:rsidRDefault="006A64A5" w:rsidP="00B6584E">
      <w:pPr>
        <w:ind w:firstLine="284"/>
        <w:rPr>
          <w:rFonts w:ascii="Calibri" w:hAnsi="Calibri" w:cs="Calibri"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             pod prvim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stepenom zaštite), u kome je između ostalog (nepotrebno izostavljeno), </w:t>
      </w:r>
    </w:p>
    <w:p w:rsidR="006A64A5" w:rsidRPr="00441CA2" w:rsidRDefault="006A64A5" w:rsidP="00B6584E">
      <w:pPr>
        <w:ind w:firstLine="284"/>
        <w:rPr>
          <w:rFonts w:ascii="Calibri" w:hAnsi="Calibri" w:cs="Calibri"/>
          <w:i/>
          <w:iCs/>
          <w:sz w:val="22"/>
          <w:szCs w:val="22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             </w:t>
      </w:r>
      <w:r w:rsidRPr="00441CA2">
        <w:rPr>
          <w:rFonts w:ascii="Calibri" w:hAnsi="Calibri" w:cs="Calibri"/>
          <w:sz w:val="22"/>
          <w:szCs w:val="22"/>
          <w:lang w:val="de-DE"/>
        </w:rPr>
        <w:t>zahtevano:</w:t>
      </w:r>
    </w:p>
    <w:p w:rsidR="006A64A5" w:rsidRPr="00E56177" w:rsidRDefault="006A64A5" w:rsidP="00B6584E">
      <w:pPr>
        <w:numPr>
          <w:ilvl w:val="0"/>
          <w:numId w:val="11"/>
        </w:numPr>
        <w:ind w:hanging="312"/>
        <w:rPr>
          <w:rFonts w:ascii="Calibri" w:hAnsi="Calibri" w:cs="Calibri"/>
          <w:i/>
          <w:iCs/>
          <w:sz w:val="22"/>
          <w:szCs w:val="22"/>
          <w:lang w:val="de-DE"/>
        </w:rPr>
      </w:pP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 xml:space="preserve"> Mere tehničke zaštite za izradu projekta i izvođenja radova na prenameni podruma i vraćanju kosog krova na starim delovima objekta </w:t>
      </w: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>„Narodno pozorište - Narodno kazalište - Nepszinhaz“ u Subotici, koji nisu srušeni, mogu se preduzeti prema sledećim uslovima:</w:t>
      </w:r>
    </w:p>
    <w:p w:rsidR="006A64A5" w:rsidRPr="00E56177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  <w:lang w:val="de-DE"/>
        </w:rPr>
      </w:pP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>za navedene radove neophodna je izrada konzervatorskog projekta koji će sadržati i delove koji se odnose na konstruktivnu sanaciju, sanaciju od vlage, revitalizaciju i tehničku zaštitu objekta, elemenata i materijala,</w:t>
      </w:r>
    </w:p>
    <w:p w:rsidR="006A64A5" w:rsidRPr="00E56177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  <w:lang w:val="de-DE"/>
        </w:rPr>
      </w:pP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>konzervatorski projekat mora biti urađen i overen od strane nadležne ustanove zaštite i usklađen sa “Obaveznim sadržajem projekata i elaborat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a</w:t>
      </w: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 xml:space="preserve"> i obaveznoj dokumentaciji uz projekte i elaborate za 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preduzimanje</w:t>
      </w: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 xml:space="preserve"> mera tehničke zaštite i drugih radova na nepokretnim kulturnim dobrima propisanim od strane Republičkog zavoda za zaštitu spomenika kulture i usvojenim od strane Ministarstva kulture R Srbije”,</w:t>
      </w:r>
    </w:p>
    <w:p w:rsidR="006A64A5" w:rsidRPr="00441CA2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>tokom radova mora se voditi stalan konzervatorski nadzor od strane lica koja imaju položen konzervatorski stručni ispit,</w:t>
      </w:r>
    </w:p>
    <w:p w:rsidR="006A64A5" w:rsidRPr="00441CA2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>rešenje o određivanju konzervatorskog nadzora donosi teritorijalno nadležni Zavod za zaštitu spomenika kulture (u ovom slučaju to je MZZSK iz Subotice),</w:t>
      </w:r>
    </w:p>
    <w:p w:rsidR="006A64A5" w:rsidRPr="00441CA2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 xml:space="preserve">Podrum treba funkcionalno aktivirati. Moguća je ugostiteljska namena (pozorišni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klub, ….)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ili dru</w:t>
      </w:r>
      <w:r>
        <w:rPr>
          <w:rFonts w:ascii="Calibri" w:hAnsi="Calibri" w:cs="Calibri"/>
          <w:i/>
          <w:iCs/>
          <w:sz w:val="22"/>
          <w:szCs w:val="22"/>
        </w:rPr>
        <w:t xml:space="preserve">gi sadržaji vezani za kulturu, </w:t>
      </w:r>
      <w:r w:rsidRPr="00441CA2">
        <w:rPr>
          <w:rFonts w:ascii="Calibri" w:hAnsi="Calibri" w:cs="Calibri"/>
          <w:i/>
          <w:iCs/>
          <w:sz w:val="22"/>
          <w:szCs w:val="22"/>
        </w:rPr>
        <w:t>---- itd.</w:t>
      </w:r>
    </w:p>
    <w:p w:rsidR="006A64A5" w:rsidRPr="00441CA2" w:rsidRDefault="006A64A5" w:rsidP="00B6584E">
      <w:pPr>
        <w:numPr>
          <w:ilvl w:val="1"/>
          <w:numId w:val="11"/>
        </w:numPr>
        <w:rPr>
          <w:rFonts w:ascii="Calibri" w:hAnsi="Calibri" w:cs="Calibri"/>
          <w:i/>
          <w:iCs/>
          <w:sz w:val="22"/>
          <w:szCs w:val="22"/>
        </w:rPr>
      </w:pP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na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bočne, sačuvane delove krila, starog pozorišta, vratiti krov izvornog oblika. Projektom predvideti neophodna prilagođavanja krovnih ravni centralnog dela zgrade objekta prema situaciji koju izaziva nova dogradnja,</w:t>
      </w:r>
    </w:p>
    <w:p w:rsidR="006A64A5" w:rsidRDefault="006A64A5" w:rsidP="00B6584E">
      <w:pPr>
        <w:numPr>
          <w:ilvl w:val="0"/>
          <w:numId w:val="11"/>
        </w:numPr>
        <w:ind w:hanging="312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lastRenderedPageBreak/>
        <w:tab/>
        <w:t xml:space="preserve">Investitor-podnosilac zahteva, je dužan izraditi projekat u svemu u skladu sa izdatim </w:t>
      </w:r>
      <w:r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:rsidR="006A64A5" w:rsidRPr="00441CA2" w:rsidRDefault="006A64A5" w:rsidP="00FB2C48">
      <w:pPr>
        <w:ind w:left="1212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uslovima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iz tačke 1.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ovog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Rešenja,</w:t>
      </w:r>
    </w:p>
    <w:p w:rsidR="006A64A5" w:rsidRDefault="006A64A5" w:rsidP="00B6584E">
      <w:pPr>
        <w:numPr>
          <w:ilvl w:val="0"/>
          <w:numId w:val="11"/>
        </w:numPr>
        <w:ind w:hanging="312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ab/>
        <w:t xml:space="preserve">Po izradi projekta u skladu sa novim uslovima, podnosilac zahteva-Investitor je dužan 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6A64A5" w:rsidRDefault="006A64A5" w:rsidP="00FB2C48">
      <w:pPr>
        <w:ind w:left="1212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da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na isto pribavi saglasnost Republičkog zavoda za zaštitu spomenika 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k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ulture iz 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6A64A5" w:rsidRPr="00441CA2" w:rsidRDefault="006A64A5" w:rsidP="00FB2C48">
      <w:pPr>
        <w:ind w:left="1212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Beograda</w:t>
      </w:r>
      <w:r>
        <w:rPr>
          <w:rFonts w:ascii="Calibri" w:hAnsi="Calibri" w:cs="Calibri"/>
          <w:i/>
          <w:iCs/>
          <w:sz w:val="22"/>
          <w:szCs w:val="22"/>
        </w:rPr>
        <w:t>.</w:t>
      </w:r>
      <w:proofErr w:type="gramEnd"/>
    </w:p>
    <w:p w:rsidR="006A64A5" w:rsidRPr="00FB2C48" w:rsidRDefault="006A64A5" w:rsidP="00B6584E">
      <w:pPr>
        <w:numPr>
          <w:ilvl w:val="0"/>
          <w:numId w:val="11"/>
        </w:numPr>
        <w:ind w:hanging="312"/>
        <w:rPr>
          <w:rFonts w:ascii="Calibri" w:hAnsi="Calibri" w:cs="Calibri"/>
          <w:b/>
          <w:bCs/>
          <w:i/>
          <w:iCs/>
          <w:sz w:val="22"/>
          <w:szCs w:val="22"/>
          <w:lang w:val="de-DE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ab/>
        <w:t xml:space="preserve">Ovo Rešenje ne oslobađa podnosioca Zahteva-Investitora od pribavljanja i drugih 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:rsidR="006A64A5" w:rsidRPr="00441CA2" w:rsidRDefault="006A64A5" w:rsidP="00FB2C48">
      <w:pPr>
        <w:ind w:left="1212"/>
        <w:rPr>
          <w:rFonts w:ascii="Calibri" w:hAnsi="Calibri" w:cs="Calibri"/>
          <w:b/>
          <w:bCs/>
          <w:i/>
          <w:iCs/>
          <w:sz w:val="22"/>
          <w:szCs w:val="22"/>
          <w:lang w:val="de-DE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uslova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>, dozvola i saglasnosti predviđenih propisima o planiranju i izgradnji,</w:t>
      </w:r>
    </w:p>
    <w:p w:rsidR="006A64A5" w:rsidRPr="00441CA2" w:rsidRDefault="006A64A5" w:rsidP="00B6584E">
      <w:pPr>
        <w:rPr>
          <w:rFonts w:ascii="Calibri" w:hAnsi="Calibri" w:cs="Calibri"/>
          <w:b/>
          <w:bCs/>
          <w:i/>
          <w:iCs/>
          <w:sz w:val="22"/>
          <w:szCs w:val="22"/>
          <w:lang w:val="de-DE"/>
        </w:rPr>
      </w:pPr>
    </w:p>
    <w:p w:rsidR="006A64A5" w:rsidRPr="00E56177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Prema ovoj Izmeni i Dopuni Glavnog projekta </w:t>
      </w:r>
      <w:r w:rsidRPr="00441CA2">
        <w:rPr>
          <w:rFonts w:ascii="Calibri" w:hAnsi="Calibri" w:cs="Calibri"/>
          <w:sz w:val="22"/>
          <w:szCs w:val="22"/>
          <w:lang w:val="sr-Latn-CS"/>
        </w:rPr>
        <w:t>adaptacije</w:t>
      </w:r>
      <w:r w:rsidRPr="00E56177">
        <w:rPr>
          <w:rFonts w:ascii="Calibri" w:hAnsi="Calibri" w:cs="Calibri"/>
          <w:sz w:val="22"/>
          <w:szCs w:val="22"/>
          <w:lang w:val="de-DE"/>
        </w:rPr>
        <w:t>, rekonstrukcije i dogradnje zgrade «NARODNO POZORIŠTE -NARODNO KAZALIŠTE - NÉPSZÍNHÁZ»,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u Subotici, po završetku </w:t>
      </w:r>
      <w:r w:rsidRPr="00E56177">
        <w:rPr>
          <w:rFonts w:ascii="Calibri" w:hAnsi="Calibri" w:cs="Calibri"/>
          <w:sz w:val="22"/>
          <w:szCs w:val="22"/>
          <w:lang w:val="de-DE"/>
        </w:rPr>
        <w:t>adaptacije, rekonstrukcije i dogradnje, zgrada treba da ima:</w:t>
      </w:r>
    </w:p>
    <w:p w:rsidR="006A64A5" w:rsidRPr="00E56177" w:rsidRDefault="006A64A5" w:rsidP="00B6584E">
      <w:pPr>
        <w:ind w:left="284"/>
        <w:rPr>
          <w:rFonts w:ascii="Calibri" w:hAnsi="Calibri" w:cs="Calibri"/>
          <w:sz w:val="22"/>
          <w:szCs w:val="22"/>
          <w:lang w:val="de-DE"/>
        </w:rPr>
      </w:pPr>
    </w:p>
    <w:p w:rsidR="006A64A5" w:rsidRPr="00E56177" w:rsidRDefault="006A64A5" w:rsidP="00B6584E">
      <w:pPr>
        <w:numPr>
          <w:ilvl w:val="0"/>
          <w:numId w:val="12"/>
        </w:numPr>
        <w:ind w:firstLine="130"/>
        <w:rPr>
          <w:rFonts w:ascii="Calibri" w:hAnsi="Calibri" w:cs="Calibri"/>
          <w:i/>
          <w:iCs/>
          <w:sz w:val="22"/>
          <w:szCs w:val="22"/>
          <w:lang w:val="de-DE"/>
        </w:rPr>
      </w:pP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>Ukupnu korisnu površinu za  “stari-zaštićeni” deo 2683,71 m</w:t>
      </w:r>
      <w:r w:rsidRPr="00E56177">
        <w:rPr>
          <w:rFonts w:ascii="Calibri" w:hAnsi="Calibri" w:cs="Calibri"/>
          <w:i/>
          <w:iCs/>
          <w:sz w:val="22"/>
          <w:szCs w:val="22"/>
          <w:vertAlign w:val="superscript"/>
          <w:lang w:val="de-DE"/>
        </w:rPr>
        <w:t>2</w:t>
      </w: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 xml:space="preserve">, umesto  2078,41  </w:t>
      </w:r>
    </w:p>
    <w:p w:rsidR="006A64A5" w:rsidRPr="00A74816" w:rsidRDefault="006A64A5" w:rsidP="00FB2C48">
      <w:pPr>
        <w:ind w:left="900"/>
        <w:rPr>
          <w:rFonts w:ascii="Calibri" w:hAnsi="Calibri" w:cs="Calibri"/>
          <w:i/>
          <w:iCs/>
          <w:sz w:val="22"/>
          <w:szCs w:val="22"/>
          <w:lang w:val="de-DE"/>
        </w:rPr>
      </w:pP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 xml:space="preserve">          </w:t>
      </w:r>
      <w:r w:rsidRPr="00A74816">
        <w:rPr>
          <w:rFonts w:ascii="Calibri" w:hAnsi="Calibri" w:cs="Calibri"/>
          <w:i/>
          <w:iCs/>
          <w:sz w:val="22"/>
          <w:szCs w:val="22"/>
          <w:lang w:val="de-DE"/>
        </w:rPr>
        <w:t>m</w:t>
      </w:r>
      <w:r w:rsidRPr="00A74816">
        <w:rPr>
          <w:rFonts w:ascii="Calibri" w:hAnsi="Calibri" w:cs="Calibri"/>
          <w:i/>
          <w:iCs/>
          <w:sz w:val="22"/>
          <w:szCs w:val="22"/>
          <w:vertAlign w:val="superscript"/>
          <w:lang w:val="de-DE"/>
        </w:rPr>
        <w:t>2</w:t>
      </w:r>
      <w:r w:rsidRPr="00A74816">
        <w:rPr>
          <w:rFonts w:ascii="Calibri" w:hAnsi="Calibri" w:cs="Calibri"/>
          <w:i/>
          <w:iCs/>
          <w:sz w:val="22"/>
          <w:szCs w:val="22"/>
          <w:vertAlign w:val="subscript"/>
          <w:lang w:val="de-DE"/>
        </w:rPr>
        <w:t xml:space="preserve"> </w:t>
      </w:r>
      <w:r w:rsidRPr="00A74816">
        <w:rPr>
          <w:rFonts w:ascii="Calibri" w:hAnsi="Calibri" w:cs="Calibri"/>
          <w:i/>
          <w:iCs/>
          <w:sz w:val="22"/>
          <w:szCs w:val="22"/>
          <w:lang w:val="de-DE"/>
        </w:rPr>
        <w:t xml:space="preserve">zbog funkcionalnog aktiviranja podruma za ugostiteljske namena (pozorišni </w:t>
      </w:r>
      <w:r w:rsidRPr="00A74816">
        <w:rPr>
          <w:rFonts w:ascii="Calibri" w:hAnsi="Calibri" w:cs="Calibri"/>
          <w:i/>
          <w:iCs/>
          <w:sz w:val="22"/>
          <w:szCs w:val="22"/>
          <w:lang w:val="de-DE"/>
        </w:rPr>
        <w:tab/>
        <w:t xml:space="preserve">klub,     </w:t>
      </w:r>
    </w:p>
    <w:p w:rsidR="006A64A5" w:rsidRPr="00FB2C48" w:rsidRDefault="006A64A5" w:rsidP="00FB2C48">
      <w:pPr>
        <w:ind w:left="900"/>
        <w:rPr>
          <w:rFonts w:ascii="Calibri" w:hAnsi="Calibri" w:cs="Calibri"/>
          <w:i/>
          <w:iCs/>
          <w:sz w:val="22"/>
          <w:szCs w:val="22"/>
          <w:lang w:val="de-DE"/>
        </w:rPr>
      </w:pPr>
      <w:r w:rsidRPr="00A74816">
        <w:rPr>
          <w:rFonts w:ascii="Calibri" w:hAnsi="Calibri" w:cs="Calibri"/>
          <w:i/>
          <w:iCs/>
          <w:sz w:val="22"/>
          <w:szCs w:val="22"/>
          <w:lang w:val="de-DE"/>
        </w:rPr>
        <w:t xml:space="preserve">           ….) ili drugi sadržaj shodno 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>Re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šenju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 xml:space="preserve"> Republičkog zavoda za zašti</w:t>
      </w:r>
      <w:r>
        <w:rPr>
          <w:rFonts w:ascii="Calibri" w:hAnsi="Calibri" w:cs="Calibri"/>
          <w:i/>
          <w:iCs/>
          <w:sz w:val="22"/>
          <w:szCs w:val="22"/>
          <w:lang w:val="de-DE"/>
        </w:rPr>
        <w:t xml:space="preserve">tu spomenika  </w:t>
      </w:r>
    </w:p>
    <w:p w:rsidR="006A64A5" w:rsidRPr="00441CA2" w:rsidRDefault="006A64A5" w:rsidP="00FB2C48">
      <w:pPr>
        <w:ind w:left="90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  <w:lang w:val="de-DE"/>
        </w:rPr>
        <w:t xml:space="preserve">          kulture (RZZSK) iz Beograda od 09.05.2008.g. </w:t>
      </w:r>
      <w:r w:rsidRPr="00441CA2">
        <w:rPr>
          <w:rFonts w:ascii="Calibri" w:hAnsi="Calibri" w:cs="Calibri"/>
          <w:i/>
          <w:iCs/>
          <w:sz w:val="22"/>
          <w:szCs w:val="22"/>
          <w:lang w:val="de-DE"/>
        </w:rPr>
        <w:t>pod brojem 10\966, i</w:t>
      </w:r>
    </w:p>
    <w:p w:rsidR="006A64A5" w:rsidRPr="00FB2C48" w:rsidRDefault="006A64A5" w:rsidP="00B6584E">
      <w:pPr>
        <w:numPr>
          <w:ilvl w:val="0"/>
          <w:numId w:val="12"/>
        </w:numPr>
        <w:ind w:firstLine="13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>Gabarit “starog - zaštićenog” dela objekta ( I nivo zaštite osta</w:t>
      </w:r>
      <w:r>
        <w:rPr>
          <w:rFonts w:ascii="Calibri" w:hAnsi="Calibri" w:cs="Calibri"/>
          <w:i/>
          <w:iCs/>
          <w:sz w:val="22"/>
          <w:szCs w:val="22"/>
        </w:rPr>
        <w:t xml:space="preserve">je-rekonstruiše se) u  </w:t>
      </w:r>
    </w:p>
    <w:p w:rsidR="006A64A5" w:rsidRPr="00441CA2" w:rsidRDefault="006A64A5" w:rsidP="00FB2C48">
      <w:pPr>
        <w:ind w:left="9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          </w:t>
      </w:r>
      <w:proofErr w:type="gramStart"/>
      <w:r>
        <w:rPr>
          <w:rFonts w:ascii="Calibri" w:hAnsi="Calibri" w:cs="Calibri"/>
          <w:i/>
          <w:iCs/>
          <w:sz w:val="22"/>
          <w:szCs w:val="22"/>
        </w:rPr>
        <w:t>svemu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441CA2">
        <w:rPr>
          <w:rFonts w:ascii="Calibri" w:hAnsi="Calibri" w:cs="Calibri"/>
          <w:i/>
          <w:iCs/>
          <w:sz w:val="22"/>
          <w:szCs w:val="22"/>
        </w:rPr>
        <w:t>u izvornom obliku, iz 1854.g.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Na ove projekte, između ostalih, saglasnost je dao Republički zavod za zaštitu spomenika kulture iz Beograda, putem </w:t>
      </w:r>
      <w:proofErr w:type="gramStart"/>
      <w:r w:rsidRPr="00441CA2">
        <w:rPr>
          <w:rFonts w:ascii="Calibri" w:hAnsi="Calibri" w:cs="Calibri"/>
          <w:sz w:val="22"/>
          <w:szCs w:val="22"/>
        </w:rPr>
        <w:t>Rešenj</w:t>
      </w:r>
      <w:r w:rsidRPr="00441CA2">
        <w:rPr>
          <w:rFonts w:ascii="Calibri" w:hAnsi="Calibri" w:cs="Calibri"/>
          <w:sz w:val="22"/>
          <w:szCs w:val="22"/>
          <w:lang w:val="sr-Latn-CS"/>
        </w:rPr>
        <w:t>a</w:t>
      </w:r>
      <w:r w:rsidRPr="00441CA2">
        <w:rPr>
          <w:rFonts w:ascii="Calibri" w:hAnsi="Calibri" w:cs="Calibri"/>
          <w:sz w:val="22"/>
          <w:szCs w:val="22"/>
        </w:rPr>
        <w:t xml:space="preserve">  broj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2/2399 od 27. 10. 2010. </w:t>
      </w:r>
      <w:proofErr w:type="gramStart"/>
      <w:r w:rsidRPr="00441CA2">
        <w:rPr>
          <w:rFonts w:ascii="Calibri" w:hAnsi="Calibri" w:cs="Calibri"/>
          <w:sz w:val="22"/>
          <w:szCs w:val="22"/>
        </w:rPr>
        <w:t>g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. čime je potvrđeno da su ispunjeni svi zahtevi iz </w:t>
      </w:r>
      <w:r w:rsidRPr="00441CA2">
        <w:rPr>
          <w:rFonts w:ascii="Calibri" w:hAnsi="Calibri" w:cs="Calibri"/>
          <w:sz w:val="22"/>
          <w:szCs w:val="22"/>
          <w:lang w:val="de-DE"/>
        </w:rPr>
        <w:t>Re</w:t>
      </w:r>
      <w:r w:rsidRPr="00441CA2">
        <w:rPr>
          <w:rFonts w:ascii="Calibri" w:hAnsi="Calibri" w:cs="Calibri"/>
          <w:sz w:val="22"/>
          <w:szCs w:val="22"/>
          <w:lang w:val="sr-Latn-CS"/>
        </w:rPr>
        <w:t>šenja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Republičkog zavoda za zaštitu spomenika kulture (RZZSK) iz Beograda od 09.05.2008.g., pod brojem 10\966. Saglasnost je dao i </w:t>
      </w:r>
      <w:r w:rsidRPr="00441CA2">
        <w:rPr>
          <w:rFonts w:ascii="Calibri" w:hAnsi="Calibri" w:cs="Calibri"/>
          <w:sz w:val="22"/>
          <w:szCs w:val="22"/>
        </w:rPr>
        <w:t>MUP Srbije, Sektor za vanredne situacije, Rešenje broj 07/2-217-1161/11 od  19. 12. 2011. g.</w:t>
      </w:r>
    </w:p>
    <w:p w:rsidR="006A64A5" w:rsidRPr="00441CA2" w:rsidRDefault="006A64A5" w:rsidP="00B6584E">
      <w:pPr>
        <w:ind w:left="1778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</w:rPr>
        <w:t>Na osnovu ovih projekata je izvršena dopuna građevinske dozvole i prijava izvođenj</w:t>
      </w:r>
      <w:r w:rsidRPr="00441CA2">
        <w:rPr>
          <w:rFonts w:ascii="Calibri" w:hAnsi="Calibri" w:cs="Calibri"/>
          <w:sz w:val="22"/>
          <w:szCs w:val="22"/>
          <w:lang w:val="sr-Latn-CS"/>
        </w:rPr>
        <w:t>a</w:t>
      </w:r>
      <w:r w:rsidRPr="00441CA2">
        <w:rPr>
          <w:rFonts w:ascii="Calibri" w:hAnsi="Calibri" w:cs="Calibri"/>
          <w:sz w:val="22"/>
          <w:szCs w:val="22"/>
        </w:rPr>
        <w:t xml:space="preserve"> radova po ovim projektima kod Gradske uprave, Služba za građevinarstvo, Potvrda broj IV-04/I-351-1374/2011 </w:t>
      </w:r>
      <w:proofErr w:type="gramStart"/>
      <w:r w:rsidRPr="00441CA2">
        <w:rPr>
          <w:rFonts w:ascii="Calibri" w:hAnsi="Calibri" w:cs="Calibri"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dana 29. 12. 2011. g. </w:t>
      </w:r>
      <w:r>
        <w:rPr>
          <w:rFonts w:ascii="Calibri" w:hAnsi="Calibri" w:cs="Calibri"/>
          <w:sz w:val="22"/>
          <w:szCs w:val="22"/>
        </w:rPr>
        <w:t xml:space="preserve">Trenutno se prema ovoj građevinskoj dozvoli izvode </w:t>
      </w:r>
      <w:r w:rsidRPr="004207B3">
        <w:rPr>
          <w:rFonts w:ascii="Calibri" w:hAnsi="Calibri" w:cs="Calibri"/>
          <w:sz w:val="22"/>
          <w:szCs w:val="22"/>
        </w:rPr>
        <w:t xml:space="preserve">radovi </w:t>
      </w:r>
      <w:proofErr w:type="gramStart"/>
      <w:r w:rsidRPr="004207B3">
        <w:rPr>
          <w:rFonts w:ascii="Calibri" w:hAnsi="Calibri" w:cs="Calibri"/>
          <w:sz w:val="22"/>
          <w:szCs w:val="22"/>
        </w:rPr>
        <w:t>na</w:t>
      </w:r>
      <w:proofErr w:type="gramEnd"/>
      <w:r w:rsidRPr="004207B3">
        <w:rPr>
          <w:rFonts w:ascii="Calibri" w:hAnsi="Calibri" w:cs="Calibri"/>
          <w:sz w:val="22"/>
          <w:szCs w:val="22"/>
        </w:rPr>
        <w:t xml:space="preserve"> “starom-zaštićenom” delu objekta.</w:t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b/>
          <w:bCs/>
          <w:sz w:val="22"/>
          <w:szCs w:val="22"/>
        </w:rPr>
        <w:t>II.2</w:t>
      </w:r>
      <w:r w:rsidRPr="00441CA2">
        <w:rPr>
          <w:rFonts w:ascii="Calibri" w:hAnsi="Calibri" w:cs="Calibri"/>
          <w:b/>
          <w:bCs/>
          <w:sz w:val="22"/>
          <w:szCs w:val="22"/>
        </w:rPr>
        <w:tab/>
        <w:t xml:space="preserve">IZMENA GLAVNOG PROJEKTA ZA “NOVI” DEO OBJEKTA </w:t>
      </w:r>
    </w:p>
    <w:p w:rsidR="006A64A5" w:rsidRPr="00441CA2" w:rsidRDefault="006A64A5" w:rsidP="00B6584E">
      <w:pPr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E56177" w:rsidRDefault="006A64A5" w:rsidP="00B6584E">
      <w:pPr>
        <w:ind w:left="284"/>
        <w:rPr>
          <w:rFonts w:ascii="Calibri" w:hAnsi="Calibri" w:cs="Calibri"/>
          <w:b/>
          <w:bCs/>
          <w:sz w:val="22"/>
          <w:szCs w:val="22"/>
          <w:lang w:val="de-DE"/>
        </w:rPr>
      </w:pPr>
      <w:r w:rsidRPr="00E56177">
        <w:rPr>
          <w:rFonts w:ascii="Calibri" w:hAnsi="Calibri" w:cs="Calibri"/>
          <w:sz w:val="22"/>
          <w:szCs w:val="22"/>
          <w:lang w:val="de-DE"/>
        </w:rPr>
        <w:t xml:space="preserve">Shodno raspoloživim finansijskim sredstvima, koje je odobrio Upravni odbor Fonda za kapitalna ulaganja AP Vojvodine, dana 30.06. 2010. g., i projektnim zadatkom proizašlim iz </w:t>
      </w:r>
      <w:r w:rsidRPr="00441CA2">
        <w:rPr>
          <w:rFonts w:ascii="Calibri" w:hAnsi="Calibri" w:cs="Calibri"/>
          <w:sz w:val="22"/>
          <w:szCs w:val="22"/>
          <w:lang w:val="sr-Latn-CS"/>
        </w:rPr>
        <w:t>Zaključaka</w:t>
      </w:r>
      <w:r w:rsidRPr="00E56177">
        <w:rPr>
          <w:rFonts w:ascii="Calibri" w:hAnsi="Calibri" w:cs="Calibri"/>
          <w:sz w:val="22"/>
          <w:szCs w:val="22"/>
          <w:lang w:val="de-DE"/>
        </w:rPr>
        <w:t xml:space="preserve"> Skupštine grada Subotica od 25.04.2007.g. i Rešenja Republičkog zavoda za zaštitu spomenika kulture iz Beograda od 09.05.2008.g., shodno Zakonu o javnim nabavkama, na osnovu odluka Upravnog odbora Fonda za kapitalna ulaganja AP Vojvodine i Upravnog odbora „ 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Narodnog Pozorišta - </w:t>
      </w:r>
      <w:r w:rsidRPr="00E56177">
        <w:rPr>
          <w:rFonts w:ascii="Calibri" w:hAnsi="Calibri" w:cs="Calibri"/>
          <w:sz w:val="22"/>
          <w:szCs w:val="22"/>
          <w:lang w:val="de-DE"/>
        </w:rPr>
        <w:t>Narodnog kazališta - Nepszinhaz“ u Subotici, nakon sprovedene javne nabavke, sa Fakultetom tehničkih nauka-FTN iz Novog Sada, kao najpovoljnijim ponuđačem, je 24.01.2011 ugovorena izrada sledećih projekata:</w:t>
      </w:r>
    </w:p>
    <w:p w:rsidR="006A64A5" w:rsidRPr="00E56177" w:rsidRDefault="006A64A5" w:rsidP="00B6584E">
      <w:pPr>
        <w:autoSpaceDE w:val="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207B3" w:rsidRDefault="006A64A5" w:rsidP="004207B3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Izmena Glavnog projekta za “novi” deo objekta: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Arhitektonski projekat,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konstrukcije,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elektrotehničkih instalacija,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termotehničkih instalacija,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hidrotehničkih instalacija,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scenske tehnike i tehnologije,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liftova,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zaštite od požara, i</w:t>
      </w:r>
    </w:p>
    <w:p w:rsidR="006A64A5" w:rsidRPr="00441CA2" w:rsidRDefault="006A64A5" w:rsidP="00B6584E">
      <w:pPr>
        <w:numPr>
          <w:ilvl w:val="1"/>
          <w:numId w:val="14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Projekat bezbednost i zaštit</w:t>
      </w:r>
      <w:r w:rsidRPr="00441CA2">
        <w:rPr>
          <w:rFonts w:ascii="Calibri" w:hAnsi="Calibri" w:cs="Calibri"/>
          <w:sz w:val="22"/>
          <w:szCs w:val="22"/>
          <w:lang w:val="sr-Latn-CS"/>
        </w:rPr>
        <w:t>e</w:t>
      </w:r>
      <w:r w:rsidRPr="00441CA2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441CA2">
        <w:rPr>
          <w:rFonts w:ascii="Calibri" w:hAnsi="Calibri" w:cs="Calibri"/>
          <w:sz w:val="22"/>
          <w:szCs w:val="22"/>
        </w:rPr>
        <w:t>na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radu.</w:t>
      </w:r>
    </w:p>
    <w:p w:rsidR="006A64A5" w:rsidRPr="00441CA2" w:rsidRDefault="006A64A5" w:rsidP="00B6584E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lastRenderedPageBreak/>
        <w:t>Glavni projekat spoljašnjeg uređenja terena,</w:t>
      </w:r>
    </w:p>
    <w:p w:rsidR="006A64A5" w:rsidRPr="00441CA2" w:rsidRDefault="006A64A5" w:rsidP="00B6584E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Idejni projekat enterijera (novi deo objekta),</w:t>
      </w:r>
    </w:p>
    <w:p w:rsidR="006A64A5" w:rsidRPr="00441CA2" w:rsidRDefault="006A64A5" w:rsidP="00B6584E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Glavni projekat enterijera (novi i stari deo objekta),,</w:t>
      </w:r>
    </w:p>
    <w:p w:rsidR="006A64A5" w:rsidRPr="00441CA2" w:rsidRDefault="006A64A5" w:rsidP="00B6584E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Izvođački projekat za fasadu, i</w:t>
      </w:r>
    </w:p>
    <w:p w:rsidR="006A64A5" w:rsidRPr="00441CA2" w:rsidRDefault="006A64A5" w:rsidP="00B6584E">
      <w:pPr>
        <w:numPr>
          <w:ilvl w:val="0"/>
          <w:numId w:val="13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Projekat izvedenog objekta. </w:t>
      </w:r>
    </w:p>
    <w:p w:rsidR="006A64A5" w:rsidRPr="00441CA2" w:rsidRDefault="006A64A5" w:rsidP="00B6584E">
      <w:pPr>
        <w:ind w:left="1778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441CA2">
      <w:pPr>
        <w:autoSpaceDE w:val="0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41CA2">
        <w:rPr>
          <w:rFonts w:ascii="Calibri" w:hAnsi="Calibri" w:cs="Calibri"/>
          <w:sz w:val="22"/>
          <w:szCs w:val="22"/>
        </w:rPr>
        <w:t xml:space="preserve">Ovi Projekti, ugovoreni 24.01.2011 godine, su u fazi izrade </w:t>
      </w:r>
      <w:proofErr w:type="gramStart"/>
      <w:r w:rsidRPr="00441CA2">
        <w:rPr>
          <w:rFonts w:ascii="Calibri" w:hAnsi="Calibri" w:cs="Calibri"/>
          <w:sz w:val="22"/>
          <w:szCs w:val="22"/>
        </w:rPr>
        <w:t>sa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stepenom gotovosti od oko 40%.</w:t>
      </w:r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proofErr w:type="gramEnd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to:”</w:t>
      </w:r>
    </w:p>
    <w:p w:rsidR="006A64A5" w:rsidRPr="00441CA2" w:rsidRDefault="006A64A5" w:rsidP="00441CA2">
      <w:pPr>
        <w:widowControl w:val="0"/>
        <w:autoSpaceDE w:val="0"/>
        <w:jc w:val="left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</w:p>
    <w:p w:rsidR="006A64A5" w:rsidRPr="00441CA2" w:rsidRDefault="006A64A5" w:rsidP="00441CA2">
      <w:pPr>
        <w:widowControl w:val="0"/>
        <w:ind w:left="1418"/>
        <w:jc w:val="lef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Izmena Glavnog projekta za “novi” deo objekta...........65%</w:t>
      </w:r>
    </w:p>
    <w:p w:rsidR="006A64A5" w:rsidRPr="00441CA2" w:rsidRDefault="006A64A5" w:rsidP="00441CA2">
      <w:pPr>
        <w:widowControl w:val="0"/>
        <w:ind w:left="1418"/>
        <w:jc w:val="lef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Idejni projekat enterijera (</w:t>
      </w:r>
      <w:proofErr w:type="gramStart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novi</w:t>
      </w:r>
      <w:proofErr w:type="gramEnd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deo objekta).................80%</w:t>
      </w:r>
    </w:p>
    <w:p w:rsidR="006A64A5" w:rsidRPr="00441CA2" w:rsidRDefault="006A64A5" w:rsidP="00441CA2">
      <w:pPr>
        <w:widowControl w:val="0"/>
        <w:ind w:left="1418"/>
        <w:jc w:val="lef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Glavni projekat enterijera (</w:t>
      </w:r>
      <w:proofErr w:type="gramStart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novi</w:t>
      </w:r>
      <w:proofErr w:type="gramEnd"/>
      <w:r w:rsidRPr="00441C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 stari deo objekta)......25%”</w:t>
      </w:r>
    </w:p>
    <w:p w:rsidR="006A64A5" w:rsidRPr="00441CA2" w:rsidRDefault="006A64A5" w:rsidP="00B6584E">
      <w:pPr>
        <w:ind w:firstLine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Ova Izmena Glavnog projekta </w:t>
      </w:r>
      <w:r w:rsidRPr="00441CA2">
        <w:rPr>
          <w:rFonts w:ascii="Calibri" w:hAnsi="Calibri" w:cs="Calibri"/>
          <w:sz w:val="22"/>
          <w:szCs w:val="22"/>
          <w:lang w:val="sr-Latn-CS"/>
        </w:rPr>
        <w:t>adaptacije</w:t>
      </w:r>
      <w:r w:rsidRPr="00441CA2">
        <w:rPr>
          <w:rFonts w:ascii="Calibri" w:hAnsi="Calibri" w:cs="Calibri"/>
          <w:sz w:val="22"/>
          <w:szCs w:val="22"/>
        </w:rPr>
        <w:t>, rekonstrukcije i dogradnje zgrade «NARODNO POZORIŠTE -NARODNO KAZALIŠTE - NÉPSZÍNHÁZ»,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u Subotici kada bude izrađena-završena, po svom sadržaju će u svemu  udovoljiti: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b/>
          <w:bCs/>
          <w:sz w:val="22"/>
          <w:szCs w:val="22"/>
          <w:lang w:val="de-DE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>a/</w:t>
      </w:r>
      <w:r w:rsidRPr="00441CA2">
        <w:rPr>
          <w:rFonts w:ascii="Calibri" w:hAnsi="Calibri" w:cs="Calibri"/>
          <w:sz w:val="22"/>
          <w:szCs w:val="22"/>
          <w:lang w:val="de-DE"/>
        </w:rPr>
        <w:tab/>
        <w:t>Odluci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Skupštine opštine Subotica sa 35-te sednice održane 25. apr</w:t>
      </w:r>
      <w:r>
        <w:rPr>
          <w:rFonts w:ascii="Calibri" w:hAnsi="Calibri" w:cs="Calibri"/>
          <w:sz w:val="22"/>
          <w:szCs w:val="22"/>
          <w:lang w:val="de-DE"/>
        </w:rPr>
        <w:t xml:space="preserve">ila </w:t>
      </w:r>
      <w:proofErr w:type="gramStart"/>
      <w:r>
        <w:rPr>
          <w:rFonts w:ascii="Calibri" w:hAnsi="Calibri" w:cs="Calibri"/>
          <w:sz w:val="22"/>
          <w:szCs w:val="22"/>
          <w:lang w:val="de-DE"/>
        </w:rPr>
        <w:t>2007.g.,</w:t>
      </w:r>
      <w:proofErr w:type="gramEnd"/>
      <w:r>
        <w:rPr>
          <w:rFonts w:ascii="Calibri" w:hAnsi="Calibri" w:cs="Calibri"/>
          <w:sz w:val="22"/>
          <w:szCs w:val="22"/>
          <w:lang w:val="de-DE"/>
        </w:rPr>
        <w:t xml:space="preserve"> koja se odnose na </w:t>
      </w:r>
      <w:r w:rsidRPr="00441CA2">
        <w:rPr>
          <w:rFonts w:ascii="Calibri" w:hAnsi="Calibri" w:cs="Calibri"/>
          <w:sz w:val="22"/>
          <w:szCs w:val="22"/>
          <w:lang w:val="de-DE"/>
        </w:rPr>
        <w:t>„novi“ deo objekta:</w:t>
      </w:r>
    </w:p>
    <w:p w:rsidR="006A64A5" w:rsidRPr="00441CA2" w:rsidRDefault="006A64A5" w:rsidP="00B6584E">
      <w:pPr>
        <w:ind w:left="720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A64A5" w:rsidRPr="00441CA2" w:rsidRDefault="006A64A5" w:rsidP="00B6584E">
      <w:pPr>
        <w:numPr>
          <w:ilvl w:val="0"/>
          <w:numId w:val="15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r w:rsidRPr="00E56177">
        <w:rPr>
          <w:rFonts w:ascii="Calibri" w:hAnsi="Calibri" w:cs="Calibri"/>
          <w:i/>
          <w:iCs/>
          <w:sz w:val="22"/>
          <w:szCs w:val="22"/>
          <w:lang w:val="de-DE"/>
        </w:rPr>
        <w:t xml:space="preserve">Kroz dopunu projekta bočnih delova objekta potrebno je uskladiti visinu objekta sa visinskom regulacijom okolnih objekata. </w:t>
      </w:r>
      <w:r w:rsidRPr="00441CA2">
        <w:rPr>
          <w:rFonts w:ascii="Calibri" w:hAnsi="Calibri" w:cs="Calibri"/>
          <w:i/>
          <w:iCs/>
          <w:sz w:val="22"/>
          <w:szCs w:val="22"/>
        </w:rPr>
        <w:t>Umesto ranije projektovane visine 28,83m, visin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objekta </w:t>
      </w:r>
      <w:r>
        <w:rPr>
          <w:rFonts w:ascii="Calibri" w:hAnsi="Calibri" w:cs="Calibri"/>
          <w:i/>
          <w:iCs/>
          <w:sz w:val="22"/>
          <w:szCs w:val="22"/>
        </w:rPr>
        <w:t>potrebno je smanjiti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na 22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,43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41CA2">
        <w:rPr>
          <w:rFonts w:ascii="Calibri" w:hAnsi="Calibri" w:cs="Calibri"/>
          <w:i/>
          <w:iCs/>
          <w:sz w:val="22"/>
          <w:szCs w:val="22"/>
        </w:rPr>
        <w:t>m,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 xml:space="preserve"> prema Trgu Slobo</w:t>
      </w:r>
      <w:r>
        <w:rPr>
          <w:rFonts w:ascii="Calibri" w:hAnsi="Calibri" w:cs="Calibri"/>
          <w:i/>
          <w:iCs/>
          <w:sz w:val="22"/>
          <w:szCs w:val="22"/>
          <w:lang w:val="sr-Latn-CS"/>
        </w:rPr>
        <w:t>de i na 18,3 m prema ulici Korzo, što predstavlja kote visine objekta do kojih je sada izgrađen. Ovim dopunama se znatno utiče na racionalizaciju objekta.</w:t>
      </w:r>
    </w:p>
    <w:p w:rsidR="006A64A5" w:rsidRPr="00441CA2" w:rsidRDefault="006A64A5" w:rsidP="00B6584E">
      <w:pPr>
        <w:autoSpaceDE w:val="0"/>
        <w:ind w:left="928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4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 xml:space="preserve">U definisanju konačnog izgleda dela objekta pod trećim stepenom zaštite, materijalizacija i gabariti objekta </w:t>
      </w:r>
      <w:r>
        <w:rPr>
          <w:rFonts w:ascii="Calibri" w:hAnsi="Calibri" w:cs="Calibri"/>
          <w:i/>
          <w:iCs/>
          <w:sz w:val="22"/>
          <w:szCs w:val="22"/>
        </w:rPr>
        <w:t>treba da budu usklađeni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sa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zahtevima savremenog teatra i zahtevima urbanog okruženja. </w:t>
      </w:r>
    </w:p>
    <w:p w:rsidR="006A64A5" w:rsidRPr="00441CA2" w:rsidRDefault="006A64A5" w:rsidP="00B6584E">
      <w:pPr>
        <w:pStyle w:val="Listaszerbekezds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4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>U postupku projektovan</w:t>
      </w:r>
      <w:r>
        <w:rPr>
          <w:rFonts w:ascii="Calibri" w:hAnsi="Calibri" w:cs="Calibri"/>
          <w:i/>
          <w:iCs/>
          <w:sz w:val="22"/>
          <w:szCs w:val="22"/>
        </w:rPr>
        <w:t>ja fasada i enterijera potrebno angažovati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i Međuopštinski zavod za zaštitu spomenika kulture iz Subotice.  </w:t>
      </w:r>
    </w:p>
    <w:p w:rsidR="006A64A5" w:rsidRPr="00441CA2" w:rsidRDefault="006A64A5" w:rsidP="00B6584E">
      <w:pPr>
        <w:pStyle w:val="Listaszerbekezds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5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>Shodno preporuci Skupštine opštine Subotica Predsedniku opštine</w:t>
      </w:r>
      <w:r>
        <w:rPr>
          <w:rFonts w:ascii="Calibri" w:hAnsi="Calibri" w:cs="Calibri"/>
          <w:i/>
          <w:iCs/>
          <w:sz w:val="22"/>
          <w:szCs w:val="22"/>
        </w:rPr>
        <w:t>,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preispit</w:t>
      </w:r>
      <w:r>
        <w:rPr>
          <w:rFonts w:ascii="Calibri" w:hAnsi="Calibri" w:cs="Calibri"/>
          <w:i/>
          <w:iCs/>
          <w:sz w:val="22"/>
          <w:szCs w:val="22"/>
        </w:rPr>
        <w:t>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ni su ukupni kapaciteti objekta namenjeni </w:t>
      </w:r>
      <w:r>
        <w:rPr>
          <w:rFonts w:ascii="Calibri" w:hAnsi="Calibri" w:cs="Calibri"/>
          <w:sz w:val="22"/>
          <w:szCs w:val="22"/>
          <w:lang w:val="sr-Latn-CS"/>
        </w:rPr>
        <w:t xml:space="preserve">pratećim i </w:t>
      </w:r>
      <w:r w:rsidRPr="00441CA2">
        <w:rPr>
          <w:rFonts w:ascii="Calibri" w:hAnsi="Calibri" w:cs="Calibri"/>
          <w:sz w:val="22"/>
          <w:szCs w:val="22"/>
          <w:lang w:val="sr-Latn-CS"/>
        </w:rPr>
        <w:t>uslužno-komercijaln</w:t>
      </w:r>
      <w:r>
        <w:rPr>
          <w:rFonts w:ascii="Calibri" w:hAnsi="Calibri" w:cs="Calibri"/>
          <w:sz w:val="22"/>
          <w:szCs w:val="22"/>
          <w:lang w:val="sr-Latn-CS"/>
        </w:rPr>
        <w:t>im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delatnosti</w:t>
      </w:r>
      <w:r>
        <w:rPr>
          <w:rFonts w:ascii="Calibri" w:hAnsi="Calibri" w:cs="Calibri"/>
          <w:sz w:val="22"/>
          <w:szCs w:val="22"/>
          <w:lang w:val="sr-Latn-CS"/>
        </w:rPr>
        <w:t>ma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i taj deo je</w:t>
      </w:r>
      <w:r>
        <w:rPr>
          <w:rFonts w:ascii="Calibri" w:hAnsi="Calibri" w:cs="Calibri"/>
          <w:i/>
          <w:iCs/>
          <w:sz w:val="22"/>
          <w:szCs w:val="22"/>
        </w:rPr>
        <w:t xml:space="preserve"> potrebno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višestruko uveća</w:t>
      </w:r>
      <w:r>
        <w:rPr>
          <w:rFonts w:ascii="Calibri" w:hAnsi="Calibri" w:cs="Calibri"/>
          <w:i/>
          <w:iCs/>
          <w:sz w:val="22"/>
          <w:szCs w:val="22"/>
        </w:rPr>
        <w:t>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. Tako </w:t>
      </w:r>
      <w:r>
        <w:rPr>
          <w:rFonts w:ascii="Calibri" w:hAnsi="Calibri" w:cs="Calibri"/>
          <w:i/>
          <w:iCs/>
          <w:sz w:val="22"/>
          <w:szCs w:val="22"/>
        </w:rPr>
        <w:t>je potrebno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umesto ranije projektovanih cca 5%, u izmenjenom projektu </w:t>
      </w:r>
      <w:r>
        <w:rPr>
          <w:rFonts w:ascii="Calibri" w:hAnsi="Calibri" w:cs="Calibri"/>
          <w:i/>
          <w:iCs/>
          <w:sz w:val="22"/>
          <w:szCs w:val="22"/>
        </w:rPr>
        <w:t>predvideti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cca</w:t>
      </w:r>
      <w:r>
        <w:rPr>
          <w:rFonts w:ascii="Calibri" w:hAnsi="Calibri" w:cs="Calibri"/>
          <w:i/>
          <w:iCs/>
          <w:sz w:val="22"/>
          <w:szCs w:val="22"/>
        </w:rPr>
        <w:t>.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1/3 (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ili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cca</w:t>
      </w:r>
      <w:r>
        <w:rPr>
          <w:rFonts w:ascii="Calibri" w:hAnsi="Calibri" w:cs="Calibri"/>
          <w:i/>
          <w:iCs/>
          <w:sz w:val="22"/>
          <w:szCs w:val="22"/>
        </w:rPr>
        <w:t>.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33%) za </w:t>
      </w:r>
      <w:r>
        <w:rPr>
          <w:rFonts w:ascii="Calibri" w:hAnsi="Calibri" w:cs="Calibri"/>
          <w:sz w:val="22"/>
          <w:szCs w:val="22"/>
          <w:lang w:val="sr-Latn-CS"/>
        </w:rPr>
        <w:t xml:space="preserve">prateće i </w:t>
      </w:r>
      <w:r w:rsidRPr="00441CA2">
        <w:rPr>
          <w:rFonts w:ascii="Calibri" w:hAnsi="Calibri" w:cs="Calibri"/>
          <w:sz w:val="22"/>
          <w:szCs w:val="22"/>
          <w:lang w:val="sr-Latn-CS"/>
        </w:rPr>
        <w:t>uslužno-komercijaln</w:t>
      </w:r>
      <w:r>
        <w:rPr>
          <w:rFonts w:ascii="Calibri" w:hAnsi="Calibri" w:cs="Calibri"/>
          <w:sz w:val="22"/>
          <w:szCs w:val="22"/>
          <w:lang w:val="sr-Latn-CS"/>
        </w:rPr>
        <w:t>e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delatnosti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, od ukupne korisne </w:t>
      </w:r>
      <w:r>
        <w:rPr>
          <w:rFonts w:ascii="Calibri" w:hAnsi="Calibri" w:cs="Calibri"/>
          <w:i/>
          <w:iCs/>
          <w:sz w:val="22"/>
          <w:szCs w:val="22"/>
        </w:rPr>
        <w:t xml:space="preserve">površine prostora buduće zgrade, uvažavajući pritom princip </w:t>
      </w:r>
      <w:r w:rsidRPr="00441CA2">
        <w:rPr>
          <w:rFonts w:ascii="Calibri" w:hAnsi="Calibri" w:cs="Calibri"/>
          <w:sz w:val="22"/>
          <w:szCs w:val="22"/>
          <w:lang w:val="sr-Latn-CS"/>
        </w:rPr>
        <w:t>kompatibiln</w:t>
      </w:r>
      <w:r>
        <w:rPr>
          <w:rFonts w:ascii="Calibri" w:hAnsi="Calibri" w:cs="Calibri"/>
          <w:sz w:val="22"/>
          <w:szCs w:val="22"/>
          <w:lang w:val="sr-Latn-CS"/>
        </w:rPr>
        <w:t>osti, odnosno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funkcij</w:t>
      </w:r>
      <w:r>
        <w:rPr>
          <w:rFonts w:ascii="Calibri" w:hAnsi="Calibri" w:cs="Calibri"/>
          <w:sz w:val="22"/>
          <w:szCs w:val="22"/>
          <w:lang w:val="sr-Latn-CS"/>
        </w:rPr>
        <w:t xml:space="preserve">u osnovne namene </w:t>
      </w:r>
      <w:r w:rsidRPr="00441CA2">
        <w:rPr>
          <w:rFonts w:ascii="Calibri" w:hAnsi="Calibri" w:cs="Calibri"/>
          <w:sz w:val="22"/>
          <w:szCs w:val="22"/>
          <w:lang w:val="sr-Latn-CS"/>
        </w:rPr>
        <w:t>objekta</w:t>
      </w:r>
      <w:r>
        <w:rPr>
          <w:rFonts w:ascii="Calibri" w:hAnsi="Calibri" w:cs="Calibri"/>
          <w:sz w:val="22"/>
          <w:szCs w:val="22"/>
          <w:lang w:val="sr-Latn-CS"/>
        </w:rPr>
        <w:t xml:space="preserve"> pozorišta.</w:t>
      </w:r>
    </w:p>
    <w:p w:rsidR="006A64A5" w:rsidRPr="00441CA2" w:rsidRDefault="006A64A5" w:rsidP="00B6584E">
      <w:pPr>
        <w:autoSpaceDE w:val="0"/>
        <w:ind w:left="928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autoSpaceDE w:val="0"/>
        <w:jc w:val="left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autoSpaceDE w:val="0"/>
        <w:jc w:val="left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4207B3">
      <w:pPr>
        <w:autoSpaceDE w:val="0"/>
        <w:ind w:left="360"/>
        <w:rPr>
          <w:rFonts w:ascii="Calibri" w:hAnsi="Calibri" w:cs="Calibri"/>
          <w:sz w:val="22"/>
          <w:szCs w:val="22"/>
        </w:rPr>
      </w:pPr>
      <w:proofErr w:type="gramStart"/>
      <w:r w:rsidRPr="00441CA2">
        <w:rPr>
          <w:rFonts w:ascii="Calibri" w:hAnsi="Calibri" w:cs="Calibri"/>
          <w:sz w:val="22"/>
          <w:szCs w:val="22"/>
        </w:rPr>
        <w:t>b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/  </w:t>
      </w:r>
      <w:r>
        <w:rPr>
          <w:rFonts w:ascii="Calibri" w:hAnsi="Calibri" w:cs="Calibri"/>
          <w:sz w:val="22"/>
          <w:szCs w:val="22"/>
        </w:rPr>
        <w:t xml:space="preserve">  </w:t>
      </w:r>
      <w:r w:rsidRPr="00441CA2">
        <w:rPr>
          <w:rFonts w:ascii="Calibri" w:hAnsi="Calibri" w:cs="Calibri"/>
          <w:sz w:val="22"/>
          <w:szCs w:val="22"/>
        </w:rPr>
        <w:t>Zaključcima</w:t>
      </w:r>
      <w:r w:rsidRPr="00441CA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>Skupštine grada Subotice o daljem toku adapticije, rekon</w:t>
      </w:r>
      <w:r>
        <w:rPr>
          <w:rFonts w:ascii="Calibri" w:hAnsi="Calibri" w:cs="Calibri"/>
          <w:sz w:val="22"/>
          <w:szCs w:val="22"/>
        </w:rPr>
        <w:t xml:space="preserve">strukcije i dogradnje zgrade </w:t>
      </w:r>
      <w:r w:rsidRPr="00441CA2">
        <w:rPr>
          <w:rFonts w:ascii="Calibri" w:hAnsi="Calibri" w:cs="Calibri"/>
          <w:sz w:val="22"/>
          <w:szCs w:val="22"/>
        </w:rPr>
        <w:t xml:space="preserve">«NARODNO POZORIŠTE -NARODNO KAZALIŠTE - NÉPSZÍNHÁZ», u Subotici (broj: </w:t>
      </w:r>
      <w:r>
        <w:rPr>
          <w:rFonts w:ascii="Calibri" w:hAnsi="Calibri" w:cs="Calibri"/>
          <w:sz w:val="22"/>
          <w:szCs w:val="22"/>
        </w:rPr>
        <w:t>I-00-454-3/</w:t>
      </w:r>
      <w:r w:rsidRPr="00441CA2">
        <w:rPr>
          <w:rFonts w:ascii="Calibri" w:hAnsi="Calibri" w:cs="Calibri"/>
          <w:sz w:val="22"/>
          <w:szCs w:val="22"/>
        </w:rPr>
        <w:t>2011, Službeni list Grada Subotice, broj 50, od 27.10.2011. god.)</w:t>
      </w:r>
    </w:p>
    <w:p w:rsidR="006A64A5" w:rsidRPr="00441CA2" w:rsidRDefault="006A64A5" w:rsidP="00B6584E">
      <w:pPr>
        <w:autoSpaceDE w:val="0"/>
        <w:ind w:left="928"/>
        <w:rPr>
          <w:rFonts w:ascii="Calibri" w:hAnsi="Calibri" w:cs="Calibri"/>
          <w:sz w:val="22"/>
          <w:szCs w:val="22"/>
        </w:rPr>
      </w:pPr>
    </w:p>
    <w:p w:rsidR="006A64A5" w:rsidRPr="00242579" w:rsidRDefault="006A64A5" w:rsidP="00242579">
      <w:pPr>
        <w:numPr>
          <w:ilvl w:val="0"/>
          <w:numId w:val="15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proofErr w:type="gramStart"/>
      <w:r>
        <w:rPr>
          <w:rFonts w:ascii="Calibri" w:hAnsi="Calibri" w:cs="Calibri"/>
          <w:i/>
          <w:iCs/>
          <w:sz w:val="22"/>
          <w:szCs w:val="22"/>
        </w:rPr>
        <w:t>Izmenjenom  projektno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>-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tehničkom dokumentacijom </w:t>
      </w:r>
      <w:r>
        <w:rPr>
          <w:rFonts w:ascii="Calibri" w:hAnsi="Calibri" w:cs="Calibri"/>
          <w:i/>
          <w:iCs/>
          <w:sz w:val="22"/>
          <w:szCs w:val="22"/>
        </w:rPr>
        <w:t>potrebno je predvideti dve scene: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jedn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velik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pozorišn</w:t>
      </w:r>
      <w:r>
        <w:rPr>
          <w:rFonts w:ascii="Calibri" w:hAnsi="Calibri" w:cs="Calibri"/>
          <w:i/>
          <w:iCs/>
          <w:sz w:val="22"/>
          <w:szCs w:val="22"/>
        </w:rPr>
        <w:t xml:space="preserve">u </w:t>
      </w:r>
      <w:r w:rsidRPr="00441CA2">
        <w:rPr>
          <w:rFonts w:ascii="Calibri" w:hAnsi="Calibri" w:cs="Calibri"/>
          <w:i/>
          <w:iCs/>
          <w:sz w:val="22"/>
          <w:szCs w:val="22"/>
        </w:rPr>
        <w:t>dvoran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i jedna manj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scen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, što zadovoljava produkcione kapacitete i </w:t>
      </w:r>
      <w:r>
        <w:rPr>
          <w:rFonts w:ascii="Calibri" w:hAnsi="Calibri" w:cs="Calibri"/>
          <w:i/>
          <w:iCs/>
          <w:sz w:val="22"/>
          <w:szCs w:val="22"/>
        </w:rPr>
        <w:t xml:space="preserve">predviđeni 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budući razvoj Narodnog pozorišta, kao i zahteve publike. Ovaj 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koncept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je bezrezervno prihvaćen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institucije </w:t>
      </w:r>
      <w:r w:rsidRPr="00242579">
        <w:rPr>
          <w:rFonts w:ascii="Calibri" w:hAnsi="Calibri" w:cs="Calibri"/>
          <w:i/>
          <w:iCs/>
          <w:sz w:val="22"/>
          <w:szCs w:val="22"/>
        </w:rPr>
        <w:t>«NARODNO POZORIŠTE -NARODNO KAZALIŠTE - NÉPSZÍNHÁZ», u Subotici</w:t>
      </w:r>
      <w:r>
        <w:rPr>
          <w:rFonts w:ascii="Calibri" w:hAnsi="Calibri" w:cs="Calibri"/>
          <w:i/>
          <w:iCs/>
          <w:sz w:val="22"/>
          <w:szCs w:val="22"/>
        </w:rPr>
        <w:t>.</w:t>
      </w:r>
    </w:p>
    <w:p w:rsidR="006A64A5" w:rsidRPr="00441CA2" w:rsidRDefault="006A64A5" w:rsidP="00B6584E">
      <w:pPr>
        <w:autoSpaceDE w:val="0"/>
        <w:ind w:left="928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5"/>
        </w:numPr>
        <w:autoSpaceDE w:val="0"/>
        <w:rPr>
          <w:rFonts w:ascii="Calibri" w:hAnsi="Calibri" w:cs="Calibri"/>
          <w:i/>
          <w:iCs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 xml:space="preserve">Izmenjenim projektom </w:t>
      </w:r>
      <w:r>
        <w:rPr>
          <w:rFonts w:ascii="Calibri" w:hAnsi="Calibri" w:cs="Calibri"/>
          <w:i/>
          <w:iCs/>
          <w:sz w:val="22"/>
          <w:szCs w:val="22"/>
        </w:rPr>
        <w:t xml:space="preserve">treba </w:t>
      </w:r>
      <w:r w:rsidRPr="00441CA2">
        <w:rPr>
          <w:rFonts w:ascii="Calibri" w:hAnsi="Calibri" w:cs="Calibri"/>
          <w:i/>
          <w:iCs/>
          <w:sz w:val="22"/>
          <w:szCs w:val="22"/>
        </w:rPr>
        <w:t>redukov</w:t>
      </w:r>
      <w:r>
        <w:rPr>
          <w:rFonts w:ascii="Calibri" w:hAnsi="Calibri" w:cs="Calibri"/>
          <w:i/>
          <w:iCs/>
          <w:sz w:val="22"/>
          <w:szCs w:val="22"/>
        </w:rPr>
        <w:t>ati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volumen, odnosno visin</w:t>
      </w:r>
      <w:r>
        <w:rPr>
          <w:rFonts w:ascii="Calibri" w:hAnsi="Calibri" w:cs="Calibri"/>
          <w:i/>
          <w:iCs/>
          <w:sz w:val="22"/>
          <w:szCs w:val="22"/>
        </w:rPr>
        <w:t>u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budućeg objekta, prema ulici Korzo i Trgu slobode, bez uklanjanj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delova armirano-betonske konstrukcije prema ulici Korzo i Trgu Slobode, jer oni nisu 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ni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izve</w:t>
      </w:r>
      <w:r>
        <w:rPr>
          <w:rFonts w:ascii="Calibri" w:hAnsi="Calibri" w:cs="Calibri"/>
          <w:i/>
          <w:iCs/>
          <w:sz w:val="22"/>
          <w:szCs w:val="22"/>
        </w:rPr>
        <w:t>deni. Umesto ranije projektovan</w:t>
      </w:r>
      <w:r w:rsidRPr="00441CA2">
        <w:rPr>
          <w:rFonts w:ascii="Calibri" w:hAnsi="Calibri" w:cs="Calibri"/>
          <w:i/>
          <w:iCs/>
          <w:sz w:val="22"/>
          <w:szCs w:val="22"/>
        </w:rPr>
        <w:t>e visine 28,83m, visina objekta se smanjuje na 22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,43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41CA2">
        <w:rPr>
          <w:rFonts w:ascii="Calibri" w:hAnsi="Calibri" w:cs="Calibri"/>
          <w:i/>
          <w:iCs/>
          <w:sz w:val="22"/>
          <w:szCs w:val="22"/>
        </w:rPr>
        <w:t>m,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 xml:space="preserve"> prema Trgu Slobode i na 18,3</w:t>
      </w:r>
      <w:r>
        <w:rPr>
          <w:rFonts w:ascii="Calibri" w:hAnsi="Calibri" w:cs="Calibri"/>
          <w:i/>
          <w:iCs/>
          <w:sz w:val="22"/>
          <w:szCs w:val="22"/>
          <w:lang w:val="sr-Latn-CS"/>
        </w:rPr>
        <w:t xml:space="preserve"> 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m prema ulic</w:t>
      </w:r>
      <w:r>
        <w:rPr>
          <w:rFonts w:ascii="Calibri" w:hAnsi="Calibri" w:cs="Calibri"/>
          <w:i/>
          <w:iCs/>
          <w:sz w:val="22"/>
          <w:szCs w:val="22"/>
          <w:lang w:val="sr-Latn-CS"/>
        </w:rPr>
        <w:t>i Korzo, na takav način da se objekat uklopi u visinske gabarite do sada izvedenih radova.</w:t>
      </w:r>
    </w:p>
    <w:p w:rsidR="006A64A5" w:rsidRPr="00441CA2" w:rsidRDefault="006A64A5" w:rsidP="00B6584E">
      <w:pPr>
        <w:pStyle w:val="Listaszerbekezds"/>
        <w:rPr>
          <w:rFonts w:ascii="Calibri" w:hAnsi="Calibri" w:cs="Calibri"/>
          <w:i/>
          <w:iCs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5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i/>
          <w:iCs/>
          <w:sz w:val="22"/>
          <w:szCs w:val="22"/>
        </w:rPr>
        <w:t xml:space="preserve">Izmenjenim projektom </w:t>
      </w:r>
      <w:r>
        <w:rPr>
          <w:rFonts w:ascii="Calibri" w:hAnsi="Calibri" w:cs="Calibri"/>
          <w:i/>
          <w:iCs/>
          <w:sz w:val="22"/>
          <w:szCs w:val="22"/>
        </w:rPr>
        <w:t xml:space="preserve">potrebno je </w:t>
      </w:r>
      <w:r w:rsidRPr="00441CA2">
        <w:rPr>
          <w:rFonts w:ascii="Calibri" w:hAnsi="Calibri" w:cs="Calibri"/>
          <w:i/>
          <w:iCs/>
          <w:sz w:val="22"/>
          <w:szCs w:val="22"/>
        </w:rPr>
        <w:t>uveća</w:t>
      </w:r>
      <w:r>
        <w:rPr>
          <w:rFonts w:ascii="Calibri" w:hAnsi="Calibri" w:cs="Calibri"/>
          <w:i/>
          <w:iCs/>
          <w:sz w:val="22"/>
          <w:szCs w:val="22"/>
        </w:rPr>
        <w:t>ti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procenat </w:t>
      </w:r>
      <w:r w:rsidRPr="00441CA2">
        <w:rPr>
          <w:rFonts w:ascii="Calibri" w:hAnsi="Calibri" w:cs="Calibri"/>
          <w:i/>
          <w:iCs/>
          <w:sz w:val="22"/>
          <w:szCs w:val="22"/>
        </w:rPr>
        <w:t>prostor</w:t>
      </w:r>
      <w:r>
        <w:rPr>
          <w:rFonts w:ascii="Calibri" w:hAnsi="Calibri" w:cs="Calibri"/>
          <w:i/>
          <w:iCs/>
          <w:sz w:val="22"/>
          <w:szCs w:val="22"/>
        </w:rPr>
        <w:t>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namenjen</w:t>
      </w:r>
      <w:r>
        <w:rPr>
          <w:rFonts w:ascii="Calibri" w:hAnsi="Calibri" w:cs="Calibri"/>
          <w:i/>
          <w:iCs/>
          <w:sz w:val="22"/>
          <w:szCs w:val="22"/>
          <w:lang w:val="sr-Latn-CS"/>
        </w:rPr>
        <w:t>og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za </w:t>
      </w:r>
      <w:r>
        <w:rPr>
          <w:rFonts w:ascii="Calibri" w:hAnsi="Calibri" w:cs="Calibri"/>
          <w:i/>
          <w:iCs/>
          <w:sz w:val="22"/>
          <w:szCs w:val="22"/>
        </w:rPr>
        <w:t xml:space="preserve">prateće i 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uslužno komercijalne delatnosti, posebno prema ulici Korzo i delimično prema Trgu slobode, u cilju oživljavanja pomenutih prostora i racionalne upotrebe novog objekta. </w:t>
      </w:r>
      <w:r>
        <w:rPr>
          <w:rFonts w:ascii="Calibri" w:hAnsi="Calibri" w:cs="Calibri"/>
          <w:i/>
          <w:iCs/>
          <w:sz w:val="22"/>
          <w:szCs w:val="22"/>
        </w:rPr>
        <w:t>Potrebno je predvideti,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umesto ranije projektovanih cca 5%</w:t>
      </w:r>
      <w:r>
        <w:rPr>
          <w:rFonts w:ascii="Calibri" w:hAnsi="Calibri" w:cs="Calibri"/>
          <w:i/>
          <w:iCs/>
          <w:sz w:val="22"/>
          <w:szCs w:val="22"/>
        </w:rPr>
        <w:t>,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1/3</w:t>
      </w:r>
      <w:r>
        <w:rPr>
          <w:rFonts w:ascii="Calibri" w:hAnsi="Calibri" w:cs="Calibri"/>
          <w:i/>
          <w:iCs/>
          <w:sz w:val="22"/>
          <w:szCs w:val="22"/>
        </w:rPr>
        <w:t xml:space="preserve"> prostora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(</w:t>
      </w:r>
      <w:proofErr w:type="gramStart"/>
      <w:r w:rsidRPr="00441CA2">
        <w:rPr>
          <w:rFonts w:ascii="Calibri" w:hAnsi="Calibri" w:cs="Calibri"/>
          <w:i/>
          <w:iCs/>
          <w:sz w:val="22"/>
          <w:szCs w:val="22"/>
        </w:rPr>
        <w:t>ili</w:t>
      </w:r>
      <w:proofErr w:type="gramEnd"/>
      <w:r w:rsidRPr="00441CA2">
        <w:rPr>
          <w:rFonts w:ascii="Calibri" w:hAnsi="Calibri" w:cs="Calibri"/>
          <w:i/>
          <w:iCs/>
          <w:sz w:val="22"/>
          <w:szCs w:val="22"/>
        </w:rPr>
        <w:t xml:space="preserve"> cca</w:t>
      </w:r>
      <w:r>
        <w:rPr>
          <w:rFonts w:ascii="Calibri" w:hAnsi="Calibri" w:cs="Calibri"/>
          <w:i/>
          <w:iCs/>
          <w:sz w:val="22"/>
          <w:szCs w:val="22"/>
        </w:rPr>
        <w:t>.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3</w:t>
      </w:r>
      <w:r w:rsidRPr="00441CA2">
        <w:rPr>
          <w:rFonts w:ascii="Calibri" w:hAnsi="Calibri" w:cs="Calibri"/>
          <w:i/>
          <w:iCs/>
          <w:sz w:val="22"/>
          <w:szCs w:val="22"/>
          <w:lang w:val="sr-Latn-CS"/>
        </w:rPr>
        <w:t>3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%) za </w:t>
      </w:r>
      <w:r>
        <w:rPr>
          <w:rFonts w:ascii="Calibri" w:hAnsi="Calibri" w:cs="Calibri"/>
          <w:i/>
          <w:iCs/>
          <w:sz w:val="22"/>
          <w:szCs w:val="22"/>
        </w:rPr>
        <w:t xml:space="preserve">prateće i </w:t>
      </w:r>
      <w:r w:rsidRPr="00441CA2">
        <w:rPr>
          <w:rFonts w:ascii="Calibri" w:hAnsi="Calibri" w:cs="Calibri"/>
          <w:i/>
          <w:iCs/>
          <w:sz w:val="22"/>
          <w:szCs w:val="22"/>
        </w:rPr>
        <w:t>uslužno komercijalne delatnosti, od u</w:t>
      </w:r>
      <w:r>
        <w:rPr>
          <w:rFonts w:ascii="Calibri" w:hAnsi="Calibri" w:cs="Calibri"/>
          <w:i/>
          <w:iCs/>
          <w:sz w:val="22"/>
          <w:szCs w:val="22"/>
        </w:rPr>
        <w:t>kupne korisne površine prostora</w:t>
      </w:r>
      <w:r w:rsidRPr="00441CA2">
        <w:rPr>
          <w:rFonts w:ascii="Calibri" w:hAnsi="Calibri" w:cs="Calibri"/>
          <w:i/>
          <w:iCs/>
          <w:sz w:val="22"/>
          <w:szCs w:val="22"/>
        </w:rPr>
        <w:t xml:space="preserve"> buduće zgrade.</w:t>
      </w:r>
    </w:p>
    <w:p w:rsidR="006A64A5" w:rsidRPr="00441CA2" w:rsidRDefault="006A64A5" w:rsidP="00B6584E">
      <w:pPr>
        <w:pStyle w:val="Listaszerbekezds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ind w:left="284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 xml:space="preserve">Nakon ove Izmene Glavnog projekta </w:t>
      </w:r>
      <w:r w:rsidRPr="00441CA2">
        <w:rPr>
          <w:rFonts w:ascii="Calibri" w:hAnsi="Calibri" w:cs="Calibri"/>
          <w:sz w:val="22"/>
          <w:szCs w:val="22"/>
        </w:rPr>
        <w:t>adaptacije, rekonstrukcije i dogradnje zgrade «NARODNO POZORIŠTE -NARODNO KAZALIŠTE - NÉPSZÍNHÁZ»,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u Subotici, zgrada treba, da po završetku </w:t>
      </w:r>
      <w:r w:rsidRPr="00441CA2">
        <w:rPr>
          <w:rFonts w:ascii="Calibri" w:hAnsi="Calibri" w:cs="Calibri"/>
          <w:sz w:val="22"/>
          <w:szCs w:val="22"/>
        </w:rPr>
        <w:t xml:space="preserve">adaptacije, rekonstrukcije i dogradnje, </w:t>
      </w:r>
      <w:r w:rsidRPr="00441CA2">
        <w:rPr>
          <w:rFonts w:ascii="Calibri" w:hAnsi="Calibri" w:cs="Calibri"/>
          <w:sz w:val="22"/>
          <w:szCs w:val="22"/>
          <w:lang w:val="de-DE"/>
        </w:rPr>
        <w:t>ima sledeće osnovne karkateristike: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Korisna površina objekta:</w:t>
      </w:r>
    </w:p>
    <w:p w:rsidR="006A64A5" w:rsidRPr="00441CA2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Ukupna korisna površina zgrade za “novi” deo: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color w:val="C0504D"/>
          <w:sz w:val="22"/>
          <w:szCs w:val="22"/>
        </w:rPr>
        <w:t>1</w:t>
      </w:r>
      <w:r w:rsidRPr="00441CA2">
        <w:rPr>
          <w:rFonts w:ascii="Calibri" w:hAnsi="Calibri" w:cs="Calibri"/>
          <w:color w:val="C0504D"/>
          <w:sz w:val="22"/>
          <w:szCs w:val="22"/>
          <w:lang w:val="sr-Latn-CS"/>
        </w:rPr>
        <w:t>1517,29</w:t>
      </w:r>
      <w:r w:rsidRPr="00441CA2">
        <w:rPr>
          <w:rFonts w:ascii="Calibri" w:hAnsi="Calibri" w:cs="Calibri"/>
          <w:color w:val="C0504D"/>
          <w:sz w:val="22"/>
          <w:szCs w:val="22"/>
        </w:rPr>
        <w:t xml:space="preserve"> m</w:t>
      </w:r>
      <w:r w:rsidRPr="00441CA2">
        <w:rPr>
          <w:rFonts w:ascii="Calibri" w:hAnsi="Calibri" w:cs="Calibri"/>
          <w:color w:val="C0504D"/>
          <w:sz w:val="22"/>
          <w:szCs w:val="22"/>
          <w:vertAlign w:val="superscript"/>
        </w:rPr>
        <w:t>2</w:t>
      </w:r>
    </w:p>
    <w:p w:rsidR="006A64A5" w:rsidRPr="00FD1352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FD1352">
        <w:rPr>
          <w:rFonts w:ascii="Calibri" w:hAnsi="Calibri" w:cs="Calibri"/>
          <w:sz w:val="22"/>
          <w:szCs w:val="22"/>
        </w:rPr>
        <w:t xml:space="preserve">Ukupna korisna površina zgrade za “stari-zaštićeni” deo: </w:t>
      </w:r>
      <w:r w:rsidRPr="00FD1352">
        <w:rPr>
          <w:rFonts w:ascii="Calibri" w:hAnsi="Calibri" w:cs="Calibri"/>
          <w:sz w:val="22"/>
          <w:szCs w:val="22"/>
        </w:rPr>
        <w:tab/>
        <w:t xml:space="preserve">       </w:t>
      </w:r>
    </w:p>
    <w:p w:rsidR="006A64A5" w:rsidRPr="00FD1352" w:rsidRDefault="006A64A5" w:rsidP="00971918">
      <w:pPr>
        <w:ind w:left="1648"/>
        <w:rPr>
          <w:rFonts w:ascii="Calibri" w:hAnsi="Calibri" w:cs="Calibri"/>
          <w:color w:val="943634"/>
          <w:sz w:val="22"/>
          <w:szCs w:val="22"/>
        </w:rPr>
      </w:pPr>
      <w:r w:rsidRPr="00971918">
        <w:rPr>
          <w:rFonts w:ascii="Calibri" w:hAnsi="Calibri" w:cs="Calibri"/>
          <w:sz w:val="22"/>
          <w:szCs w:val="22"/>
        </w:rPr>
        <w:t xml:space="preserve">         </w:t>
      </w:r>
      <w:r>
        <w:rPr>
          <w:rFonts w:ascii="Calibri" w:hAnsi="Calibri" w:cs="Calibri"/>
          <w:sz w:val="22"/>
          <w:szCs w:val="22"/>
        </w:rPr>
        <w:t xml:space="preserve"> </w:t>
      </w:r>
      <w:r w:rsidRPr="00FD1352">
        <w:rPr>
          <w:rFonts w:ascii="Calibri" w:hAnsi="Calibri" w:cs="Calibri"/>
          <w:color w:val="943634"/>
          <w:sz w:val="22"/>
          <w:szCs w:val="22"/>
        </w:rPr>
        <w:t>2683</w:t>
      </w:r>
      <w:proofErr w:type="gramStart"/>
      <w:r w:rsidRPr="00FD1352">
        <w:rPr>
          <w:rFonts w:ascii="Calibri" w:hAnsi="Calibri" w:cs="Calibri"/>
          <w:color w:val="943634"/>
          <w:sz w:val="22"/>
          <w:szCs w:val="22"/>
        </w:rPr>
        <w:t>,71</w:t>
      </w:r>
      <w:proofErr w:type="gramEnd"/>
      <w:r w:rsidRPr="00FD1352">
        <w:rPr>
          <w:rFonts w:ascii="Calibri" w:hAnsi="Calibri" w:cs="Calibri"/>
          <w:color w:val="943634"/>
          <w:sz w:val="22"/>
          <w:szCs w:val="22"/>
        </w:rPr>
        <w:t xml:space="preserve">  m</w:t>
      </w:r>
      <w:r w:rsidRPr="00FD1352">
        <w:rPr>
          <w:rFonts w:ascii="Calibri" w:hAnsi="Calibri" w:cs="Calibri"/>
          <w:color w:val="943634"/>
          <w:sz w:val="22"/>
          <w:szCs w:val="22"/>
          <w:vertAlign w:val="superscript"/>
        </w:rPr>
        <w:t>2</w:t>
      </w:r>
    </w:p>
    <w:p w:rsidR="006A64A5" w:rsidRPr="00441CA2" w:rsidRDefault="006A64A5" w:rsidP="00B6584E">
      <w:pPr>
        <w:numPr>
          <w:ilvl w:val="1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Ukupna korisna površina zgrade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color w:val="C0504D"/>
          <w:sz w:val="22"/>
          <w:szCs w:val="22"/>
          <w:lang w:val="sr-Latn-CS"/>
        </w:rPr>
        <w:t>14201,00m</w:t>
      </w:r>
      <w:r w:rsidRPr="00441CA2">
        <w:rPr>
          <w:rFonts w:ascii="Calibri" w:hAnsi="Calibri" w:cs="Calibri"/>
          <w:color w:val="C0504D"/>
          <w:sz w:val="22"/>
          <w:szCs w:val="22"/>
          <w:vertAlign w:val="superscript"/>
          <w:lang w:val="sr-Latn-CS"/>
        </w:rPr>
        <w:t>2</w:t>
      </w:r>
    </w:p>
    <w:p w:rsidR="006A64A5" w:rsidRPr="00441CA2" w:rsidRDefault="006A64A5" w:rsidP="00B6584E">
      <w:pPr>
        <w:ind w:left="928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Deo površine namenjen </w:t>
      </w:r>
      <w:proofErr w:type="gramStart"/>
      <w:r w:rsidRPr="00441CA2">
        <w:rPr>
          <w:rFonts w:ascii="Calibri" w:hAnsi="Calibri" w:cs="Calibri"/>
          <w:sz w:val="22"/>
          <w:szCs w:val="22"/>
        </w:rPr>
        <w:t>sa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pratećim i uslužno </w:t>
      </w:r>
      <w:r w:rsidRPr="00441CA2">
        <w:rPr>
          <w:rFonts w:ascii="Calibri" w:hAnsi="Calibri" w:cs="Calibri"/>
          <w:sz w:val="22"/>
          <w:szCs w:val="22"/>
        </w:rPr>
        <w:t xml:space="preserve">komercijalnim sadržajima: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cca. </w:t>
      </w:r>
      <w:r>
        <w:rPr>
          <w:rFonts w:ascii="Calibri" w:hAnsi="Calibri" w:cs="Calibri"/>
          <w:color w:val="C0504D"/>
          <w:sz w:val="22"/>
          <w:szCs w:val="22"/>
          <w:lang w:val="sr-Latn-CS"/>
        </w:rPr>
        <w:t>4700</w:t>
      </w:r>
      <w:r w:rsidRPr="00441CA2">
        <w:rPr>
          <w:rFonts w:ascii="Calibri" w:hAnsi="Calibri" w:cs="Calibri"/>
          <w:color w:val="C0504D"/>
          <w:sz w:val="22"/>
          <w:szCs w:val="22"/>
        </w:rPr>
        <w:t xml:space="preserve"> m</w:t>
      </w:r>
      <w:r w:rsidRPr="00441CA2">
        <w:rPr>
          <w:rFonts w:ascii="Calibri" w:hAnsi="Calibri" w:cs="Calibri"/>
          <w:color w:val="C0504D"/>
          <w:sz w:val="22"/>
          <w:szCs w:val="22"/>
          <w:vertAlign w:val="superscript"/>
        </w:rPr>
        <w:t>2</w:t>
      </w:r>
      <w:r w:rsidRPr="00441CA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(sa tačno definisanim položajem i gabaritima tih prostora)</w:t>
      </w: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>Gab</w:t>
      </w:r>
      <w:r>
        <w:rPr>
          <w:rFonts w:ascii="Calibri" w:hAnsi="Calibri" w:cs="Calibri"/>
          <w:sz w:val="22"/>
          <w:szCs w:val="22"/>
        </w:rPr>
        <w:t>arit objek</w:t>
      </w:r>
      <w:r w:rsidRPr="00441CA2">
        <w:rPr>
          <w:rFonts w:ascii="Calibri" w:hAnsi="Calibri" w:cs="Calibri"/>
          <w:sz w:val="22"/>
          <w:szCs w:val="22"/>
        </w:rPr>
        <w:t>ta: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prema ulici Korzo: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 18,30 m</w:t>
      </w:r>
    </w:p>
    <w:p w:rsidR="006A64A5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prema Trgu Slobode: </w:t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</w:r>
      <w:r w:rsidRPr="00441CA2">
        <w:rPr>
          <w:rFonts w:ascii="Calibri" w:hAnsi="Calibri" w:cs="Calibri"/>
          <w:sz w:val="22"/>
          <w:szCs w:val="22"/>
        </w:rPr>
        <w:tab/>
        <w:t xml:space="preserve">   22,43 m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Visina objekta u centralnom delu objekta: </w:t>
      </w:r>
      <w:r w:rsidRPr="00441CA2">
        <w:rPr>
          <w:rFonts w:ascii="Calibri" w:hAnsi="Calibri" w:cs="Calibri"/>
          <w:sz w:val="22"/>
          <w:szCs w:val="22"/>
        </w:rPr>
        <w:tab/>
      </w:r>
    </w:p>
    <w:p w:rsidR="006A64A5" w:rsidRPr="00441CA2" w:rsidRDefault="006A64A5" w:rsidP="000B282E">
      <w:pPr>
        <w:ind w:left="144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</w:t>
      </w:r>
      <w:r w:rsidRPr="00441CA2">
        <w:rPr>
          <w:rFonts w:ascii="Calibri" w:hAnsi="Calibri" w:cs="Calibri"/>
          <w:sz w:val="22"/>
          <w:szCs w:val="22"/>
        </w:rPr>
        <w:t>22</w:t>
      </w:r>
      <w:proofErr w:type="gramStart"/>
      <w:r w:rsidRPr="00441CA2">
        <w:rPr>
          <w:rFonts w:ascii="Calibri" w:hAnsi="Calibri" w:cs="Calibri"/>
          <w:sz w:val="22"/>
          <w:szCs w:val="22"/>
        </w:rPr>
        <w:t>,43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m</w:t>
      </w: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6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Broj scena je 2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Velika pozorišna scena</w:t>
      </w:r>
      <w:r>
        <w:rPr>
          <w:rFonts w:ascii="Calibri" w:hAnsi="Calibri" w:cs="Calibri"/>
          <w:sz w:val="22"/>
          <w:szCs w:val="22"/>
          <w:lang w:val="sr-Latn-CS"/>
        </w:rPr>
        <w:t xml:space="preserve"> (do 550 mesta)</w:t>
      </w:r>
    </w:p>
    <w:p w:rsidR="006A64A5" w:rsidRPr="00441CA2" w:rsidRDefault="006A64A5" w:rsidP="00B6584E">
      <w:pPr>
        <w:numPr>
          <w:ilvl w:val="0"/>
          <w:numId w:val="7"/>
        </w:numPr>
        <w:rPr>
          <w:rFonts w:ascii="Calibri" w:hAnsi="Calibri" w:cs="Calibri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Koncertna dvorana</w:t>
      </w:r>
      <w:r>
        <w:rPr>
          <w:rFonts w:ascii="Calibri" w:hAnsi="Calibri" w:cs="Calibri"/>
          <w:sz w:val="22"/>
          <w:szCs w:val="22"/>
          <w:lang w:val="sr-Latn-CS"/>
        </w:rPr>
        <w:t xml:space="preserve"> sa prostorom (otvor) za orkestar (do 450 mesta)</w:t>
      </w:r>
    </w:p>
    <w:p w:rsidR="006A64A5" w:rsidRPr="00441CA2" w:rsidRDefault="006A64A5" w:rsidP="00B6584E">
      <w:pPr>
        <w:rPr>
          <w:rFonts w:ascii="Calibri" w:hAnsi="Calibri" w:cs="Calibri"/>
        </w:rPr>
      </w:pPr>
    </w:p>
    <w:p w:rsidR="006A64A5" w:rsidRPr="00441CA2" w:rsidRDefault="006A64A5" w:rsidP="00B6584E">
      <w:pPr>
        <w:autoSpaceDE w:val="0"/>
        <w:ind w:left="1440"/>
        <w:rPr>
          <w:rFonts w:ascii="Calibri" w:hAnsi="Calibri" w:cs="Calibri"/>
          <w:color w:val="FF0000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Default="006A64A5" w:rsidP="00B6584E">
      <w:pPr>
        <w:autoSpaceDE w:val="0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Default="006A64A5" w:rsidP="00B6584E">
      <w:pPr>
        <w:rPr>
          <w:rFonts w:ascii="Calibri" w:hAnsi="Calibri" w:cs="Calibri"/>
          <w:b/>
          <w:bCs/>
          <w:sz w:val="22"/>
          <w:szCs w:val="22"/>
        </w:rPr>
      </w:pP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lastRenderedPageBreak/>
        <w:t>III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ZAVRŠNA RAZMATRANJA IZMENA I DOPUNA GLAVNOG PROJEKTA ZA ADAPTACIJU, </w:t>
      </w:r>
      <w:r w:rsidRPr="00441CA2">
        <w:rPr>
          <w:rFonts w:ascii="Calibri" w:hAnsi="Calibri" w:cs="Calibri"/>
          <w:b/>
          <w:bCs/>
          <w:sz w:val="22"/>
          <w:szCs w:val="22"/>
          <w:lang w:val="de-DE"/>
        </w:rPr>
        <w:tab/>
        <w:t xml:space="preserve">REKONSTRUKCIJU I DOGRADNJU ZGRADE </w:t>
      </w:r>
      <w:r w:rsidRPr="00441CA2">
        <w:rPr>
          <w:rFonts w:ascii="Calibri" w:hAnsi="Calibri" w:cs="Calibri"/>
          <w:b/>
          <w:bCs/>
          <w:sz w:val="22"/>
          <w:szCs w:val="22"/>
        </w:rPr>
        <w:t xml:space="preserve">«NARODNO POZORIŠTE-NARODNO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6A64A5" w:rsidRPr="00441CA2" w:rsidRDefault="006A64A5" w:rsidP="00B6584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</w:t>
      </w:r>
      <w:r w:rsidRPr="00441CA2">
        <w:rPr>
          <w:rFonts w:ascii="Calibri" w:hAnsi="Calibri" w:cs="Calibri"/>
          <w:b/>
          <w:bCs/>
          <w:sz w:val="22"/>
          <w:szCs w:val="22"/>
        </w:rPr>
        <w:t xml:space="preserve">KAZALIŠTE-NÉPSZÍNHÁZ» </w:t>
      </w: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6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</w:rPr>
        <w:t xml:space="preserve">Shodno zaključcima Skupštine grada Subotice o daljem toku </w:t>
      </w:r>
      <w:r w:rsidRPr="00441CA2">
        <w:rPr>
          <w:rFonts w:ascii="Calibri" w:hAnsi="Calibri" w:cs="Calibri"/>
          <w:sz w:val="22"/>
          <w:szCs w:val="22"/>
          <w:lang w:val="sr-Latn-CS"/>
        </w:rPr>
        <w:t>adaptacije</w:t>
      </w:r>
      <w:r w:rsidRPr="00441CA2">
        <w:rPr>
          <w:rFonts w:ascii="Calibri" w:hAnsi="Calibri" w:cs="Calibri"/>
          <w:sz w:val="22"/>
          <w:szCs w:val="22"/>
        </w:rPr>
        <w:t>, rekonstrukcije i dogradnje zgrade «NARODNO POZORIŠTE -NARODNO KAZALIŠTE - NÉPSZÍNHÁZ», u Subotici (broj: I-00-454-3/2011, Službeni list Grada Subotice, broj 50, od 27.10.2011. god.) u cilju uštede sredstava</w:t>
      </w:r>
      <w:r>
        <w:rPr>
          <w:rFonts w:ascii="Calibri" w:hAnsi="Calibri" w:cs="Calibri"/>
          <w:sz w:val="22"/>
          <w:szCs w:val="22"/>
        </w:rPr>
        <w:t>, potrebno je da</w:t>
      </w:r>
      <w:r w:rsidRPr="00441CA2">
        <w:rPr>
          <w:rFonts w:ascii="Calibri" w:hAnsi="Calibri" w:cs="Calibri"/>
          <w:sz w:val="22"/>
          <w:szCs w:val="22"/>
        </w:rPr>
        <w:t xml:space="preserve"> izmenjeni projekti</w:t>
      </w:r>
      <w:r>
        <w:rPr>
          <w:rFonts w:ascii="Calibri" w:hAnsi="Calibri" w:cs="Calibri"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 xml:space="preserve">u najvećoj mogućoj meri uvažavaju do sada izrađene projekte sanacije, adaptacije, rekonstrukcije i dogradnje predmetnog objekta, a posebno projekte sanacije i  rekonstrukcije čeone kolonade, ulaznog foajea i centralne scene.  </w:t>
      </w:r>
    </w:p>
    <w:p w:rsidR="006A64A5" w:rsidRPr="00441CA2" w:rsidRDefault="006A64A5" w:rsidP="00B6584E">
      <w:pPr>
        <w:autoSpaceDE w:val="0"/>
        <w:ind w:left="284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6"/>
        </w:num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 skladu sa usvojenim načelima racionalnosti u svim fazama realizacije projekta, (projektovanje i izgradnja) potrebno je ispoštovati princip da n</w:t>
      </w:r>
      <w:r w:rsidRPr="00441CA2">
        <w:rPr>
          <w:rFonts w:ascii="Calibri" w:hAnsi="Calibri" w:cs="Calibri"/>
          <w:sz w:val="22"/>
          <w:szCs w:val="22"/>
        </w:rPr>
        <w:t xml:space="preserve">ema </w:t>
      </w:r>
      <w:r>
        <w:rPr>
          <w:rFonts w:ascii="Calibri" w:hAnsi="Calibri" w:cs="Calibri"/>
          <w:sz w:val="22"/>
          <w:szCs w:val="22"/>
        </w:rPr>
        <w:t xml:space="preserve">naknadne </w:t>
      </w:r>
      <w:r w:rsidRPr="00441CA2">
        <w:rPr>
          <w:rFonts w:ascii="Calibri" w:hAnsi="Calibri" w:cs="Calibri"/>
          <w:sz w:val="22"/>
          <w:szCs w:val="22"/>
        </w:rPr>
        <w:t xml:space="preserve">potrebe za </w:t>
      </w:r>
      <w:r>
        <w:rPr>
          <w:rFonts w:ascii="Calibri" w:hAnsi="Calibri" w:cs="Calibri"/>
          <w:sz w:val="22"/>
          <w:szCs w:val="22"/>
        </w:rPr>
        <w:t xml:space="preserve">izradom </w:t>
      </w:r>
      <w:r w:rsidRPr="00441CA2">
        <w:rPr>
          <w:rFonts w:ascii="Calibri" w:hAnsi="Calibri" w:cs="Calibri"/>
          <w:sz w:val="22"/>
          <w:szCs w:val="22"/>
        </w:rPr>
        <w:t xml:space="preserve">novih izmena i dopuna Glavnih projekata </w:t>
      </w:r>
      <w:r w:rsidRPr="00441CA2">
        <w:rPr>
          <w:rFonts w:ascii="Calibri" w:hAnsi="Calibri" w:cs="Calibri"/>
          <w:sz w:val="22"/>
          <w:szCs w:val="22"/>
          <w:lang w:val="sr-Latn-CS"/>
        </w:rPr>
        <w:t>adaptacije</w:t>
      </w:r>
      <w:r w:rsidRPr="00441CA2">
        <w:rPr>
          <w:rFonts w:ascii="Calibri" w:hAnsi="Calibri" w:cs="Calibri"/>
          <w:sz w:val="22"/>
          <w:szCs w:val="22"/>
        </w:rPr>
        <w:t xml:space="preserve">, rekonstrukcije i dogradnje zgrade «NARODNO POZORIŠTE -NARODNO KAZALIŠTE - NÉPSZÍNHÁZ», u Subotici, već </w:t>
      </w:r>
      <w:r>
        <w:rPr>
          <w:rFonts w:ascii="Calibri" w:hAnsi="Calibri" w:cs="Calibri"/>
          <w:sz w:val="22"/>
          <w:szCs w:val="22"/>
        </w:rPr>
        <w:t>da</w:t>
      </w:r>
      <w:r w:rsidRPr="00441CA2">
        <w:rPr>
          <w:rFonts w:ascii="Calibri" w:hAnsi="Calibri" w:cs="Calibri"/>
          <w:sz w:val="22"/>
          <w:szCs w:val="22"/>
        </w:rPr>
        <w:t xml:space="preserve"> s</w:t>
      </w:r>
      <w:r>
        <w:rPr>
          <w:rFonts w:ascii="Calibri" w:hAnsi="Calibri" w:cs="Calibri"/>
          <w:sz w:val="22"/>
          <w:szCs w:val="22"/>
        </w:rPr>
        <w:t>u</w:t>
      </w:r>
      <w:r w:rsidRPr="00441CA2">
        <w:rPr>
          <w:rFonts w:ascii="Calibri" w:hAnsi="Calibri" w:cs="Calibri"/>
          <w:sz w:val="22"/>
          <w:szCs w:val="22"/>
        </w:rPr>
        <w:t xml:space="preserve"> postojeće Izmene i </w:t>
      </w:r>
      <w:r w:rsidRPr="00441CA2">
        <w:rPr>
          <w:rFonts w:ascii="Calibri" w:hAnsi="Calibri" w:cs="Calibri"/>
          <w:sz w:val="22"/>
          <w:szCs w:val="22"/>
          <w:lang w:val="sr-Latn-CS"/>
        </w:rPr>
        <w:t>d</w:t>
      </w:r>
      <w:r w:rsidRPr="00441CA2">
        <w:rPr>
          <w:rFonts w:ascii="Calibri" w:hAnsi="Calibri" w:cs="Calibri"/>
          <w:sz w:val="22"/>
          <w:szCs w:val="22"/>
        </w:rPr>
        <w:t xml:space="preserve">opune </w:t>
      </w:r>
      <w:r w:rsidRPr="00441CA2"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</w:rPr>
        <w:t>lavnih projekata u celosti</w:t>
      </w:r>
      <w:r>
        <w:rPr>
          <w:rFonts w:ascii="Calibri" w:hAnsi="Calibri" w:cs="Calibri"/>
          <w:sz w:val="22"/>
          <w:szCs w:val="22"/>
        </w:rPr>
        <w:t xml:space="preserve"> sveobuhvatne</w:t>
      </w:r>
      <w:r w:rsidRPr="00441CA2">
        <w:rPr>
          <w:rFonts w:ascii="Calibri" w:hAnsi="Calibri" w:cs="Calibri"/>
          <w:sz w:val="22"/>
          <w:szCs w:val="22"/>
        </w:rPr>
        <w:t xml:space="preserve"> jer:</w:t>
      </w:r>
    </w:p>
    <w:p w:rsidR="006A64A5" w:rsidRPr="00441CA2" w:rsidRDefault="006A64A5" w:rsidP="00B6584E">
      <w:pPr>
        <w:pStyle w:val="Listaszerbekezds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7"/>
        </w:numPr>
        <w:autoSpaceDE w:val="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trebaju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>uvaž</w:t>
      </w:r>
      <w:r>
        <w:rPr>
          <w:rFonts w:ascii="Calibri" w:hAnsi="Calibri" w:cs="Calibri"/>
          <w:sz w:val="22"/>
          <w:szCs w:val="22"/>
        </w:rPr>
        <w:t>iti</w:t>
      </w:r>
      <w:r w:rsidRPr="00441CA2">
        <w:rPr>
          <w:rFonts w:ascii="Calibri" w:hAnsi="Calibri" w:cs="Calibri"/>
          <w:sz w:val="22"/>
          <w:szCs w:val="22"/>
        </w:rPr>
        <w:t xml:space="preserve"> do sada izrađen</w:t>
      </w:r>
      <w:r>
        <w:rPr>
          <w:rFonts w:ascii="Calibri" w:hAnsi="Calibri" w:cs="Calibri"/>
          <w:sz w:val="22"/>
          <w:szCs w:val="22"/>
        </w:rPr>
        <w:t>e</w:t>
      </w:r>
      <w:r w:rsidRPr="00441CA2">
        <w:rPr>
          <w:rFonts w:ascii="Calibri" w:hAnsi="Calibri" w:cs="Calibri"/>
          <w:sz w:val="22"/>
          <w:szCs w:val="22"/>
        </w:rPr>
        <w:t xml:space="preserve"> projekti sanacije, adaptacije, rekonstrukcije i dogradnje predmetnog objekta, posebno projekt</w:t>
      </w:r>
      <w:r>
        <w:rPr>
          <w:rFonts w:ascii="Calibri" w:hAnsi="Calibri" w:cs="Calibri"/>
          <w:sz w:val="22"/>
          <w:szCs w:val="22"/>
        </w:rPr>
        <w:t>e</w:t>
      </w:r>
      <w:r w:rsidRPr="00441CA2">
        <w:rPr>
          <w:rFonts w:ascii="Calibri" w:hAnsi="Calibri" w:cs="Calibri"/>
          <w:sz w:val="22"/>
          <w:szCs w:val="22"/>
        </w:rPr>
        <w:t xml:space="preserve"> sanacije i  rekonstrukcije čeone kolonade, ulaznog foajea i centralne scene.  </w:t>
      </w:r>
    </w:p>
    <w:p w:rsidR="006A64A5" w:rsidRPr="00441CA2" w:rsidRDefault="006A64A5" w:rsidP="00B6584E">
      <w:pPr>
        <w:autoSpaceDE w:val="0"/>
        <w:ind w:left="1496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7"/>
        </w:num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 potrebno da </w:t>
      </w:r>
      <w:r w:rsidRPr="00441CA2">
        <w:rPr>
          <w:rFonts w:ascii="Calibri" w:hAnsi="Calibri" w:cs="Calibri"/>
          <w:sz w:val="22"/>
          <w:szCs w:val="22"/>
        </w:rPr>
        <w:t xml:space="preserve">u potpunosti </w:t>
      </w:r>
      <w:r>
        <w:rPr>
          <w:rFonts w:ascii="Calibri" w:hAnsi="Calibri" w:cs="Calibri"/>
          <w:sz w:val="22"/>
          <w:szCs w:val="22"/>
        </w:rPr>
        <w:t>budu uvaženi:</w:t>
      </w:r>
    </w:p>
    <w:p w:rsidR="006A64A5" w:rsidRPr="00441CA2" w:rsidRDefault="006A64A5" w:rsidP="00B6584E">
      <w:pPr>
        <w:autoSpaceDE w:val="0"/>
        <w:ind w:left="1496"/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</w:rPr>
        <w:t xml:space="preserve"> </w:t>
      </w:r>
    </w:p>
    <w:p w:rsidR="006A64A5" w:rsidRPr="00441CA2" w:rsidRDefault="006A64A5" w:rsidP="00B6584E">
      <w:pPr>
        <w:numPr>
          <w:ilvl w:val="1"/>
          <w:numId w:val="17"/>
        </w:num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sr-Latn-CS"/>
        </w:rPr>
        <w:t>Zaključci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S</w:t>
      </w:r>
      <w:r>
        <w:rPr>
          <w:rFonts w:ascii="Calibri" w:hAnsi="Calibri" w:cs="Calibri"/>
          <w:sz w:val="22"/>
          <w:szCs w:val="22"/>
          <w:lang w:val="de-DE"/>
        </w:rPr>
        <w:t>kupštine opštine Subotica sa 35</w:t>
      </w:r>
      <w:r w:rsidRPr="00441CA2">
        <w:rPr>
          <w:rFonts w:ascii="Calibri" w:hAnsi="Calibri" w:cs="Calibri"/>
          <w:sz w:val="22"/>
          <w:szCs w:val="22"/>
          <w:lang w:val="de-DE"/>
        </w:rPr>
        <w:t>te sednice održane 25. aprila 2007.g.,</w:t>
      </w:r>
    </w:p>
    <w:p w:rsidR="006A64A5" w:rsidRPr="00441CA2" w:rsidRDefault="006A64A5" w:rsidP="00B6584E">
      <w:pPr>
        <w:autoSpaceDE w:val="0"/>
        <w:ind w:left="2216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1"/>
          <w:numId w:val="17"/>
        </w:numPr>
        <w:autoSpaceDE w:val="0"/>
        <w:rPr>
          <w:rFonts w:ascii="Calibri" w:hAnsi="Calibri" w:cs="Calibri"/>
          <w:sz w:val="22"/>
          <w:szCs w:val="22"/>
        </w:rPr>
      </w:pPr>
      <w:r w:rsidRPr="00441CA2">
        <w:rPr>
          <w:rFonts w:ascii="Calibri" w:hAnsi="Calibri" w:cs="Calibri"/>
          <w:sz w:val="22"/>
          <w:szCs w:val="22"/>
          <w:lang w:val="de-DE"/>
        </w:rPr>
        <w:t>Re</w:t>
      </w:r>
      <w:r w:rsidRPr="00441CA2">
        <w:rPr>
          <w:rFonts w:ascii="Calibri" w:hAnsi="Calibri" w:cs="Calibri"/>
          <w:sz w:val="22"/>
          <w:szCs w:val="22"/>
          <w:lang w:val="sr-Latn-CS"/>
        </w:rPr>
        <w:t>šenje</w:t>
      </w:r>
      <w:r w:rsidRPr="00441CA2">
        <w:rPr>
          <w:rFonts w:ascii="Calibri" w:hAnsi="Calibri" w:cs="Calibri"/>
          <w:sz w:val="22"/>
          <w:szCs w:val="22"/>
          <w:lang w:val="de-DE"/>
        </w:rPr>
        <w:t xml:space="preserve"> Republičkog zavoda za zaštitu spomenika kulture (RZZSK) iz Beograda od 09.05.2008.g.pod brojem 10\966, i</w:t>
      </w:r>
    </w:p>
    <w:p w:rsidR="006A64A5" w:rsidRPr="00441CA2" w:rsidRDefault="006A64A5" w:rsidP="00B6584E">
      <w:pPr>
        <w:autoSpaceDE w:val="0"/>
        <w:ind w:left="2216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1"/>
          <w:numId w:val="17"/>
        </w:numPr>
        <w:autoSpaceDE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Zaključci</w:t>
      </w:r>
      <w:r w:rsidRPr="00441CA2">
        <w:rPr>
          <w:rFonts w:ascii="Calibri" w:hAnsi="Calibri" w:cs="Calibri"/>
          <w:sz w:val="22"/>
          <w:szCs w:val="22"/>
        </w:rPr>
        <w:t xml:space="preserve"> Skupštine grada Subotice o daljem toku adapticije, rekonstrukcije i dogradnje zgrade «NARODNO POZORIŠTE -NARODNO KAZALIŠTE - NÉPSZÍNHÁZ», u</w:t>
      </w:r>
      <w:r>
        <w:rPr>
          <w:rFonts w:ascii="Calibri" w:hAnsi="Calibri" w:cs="Calibri"/>
          <w:sz w:val="22"/>
          <w:szCs w:val="22"/>
        </w:rPr>
        <w:t xml:space="preserve"> Subotici (broj: I-00-454-</w:t>
      </w:r>
      <w:r w:rsidRPr="00441CA2">
        <w:rPr>
          <w:rFonts w:ascii="Calibri" w:hAnsi="Calibri" w:cs="Calibri"/>
          <w:sz w:val="22"/>
          <w:szCs w:val="22"/>
        </w:rPr>
        <w:t xml:space="preserve">3/2011, Službeni list Grada Subotice, broj 50, </w:t>
      </w:r>
      <w:proofErr w:type="gramStart"/>
      <w:r w:rsidRPr="00441CA2">
        <w:rPr>
          <w:rFonts w:ascii="Calibri" w:hAnsi="Calibri" w:cs="Calibri"/>
          <w:sz w:val="22"/>
          <w:szCs w:val="22"/>
        </w:rPr>
        <w:t>od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27.10.2011. god.)</w:t>
      </w:r>
    </w:p>
    <w:p w:rsidR="006A64A5" w:rsidRPr="00441CA2" w:rsidRDefault="006A64A5" w:rsidP="00B6584E">
      <w:pPr>
        <w:autoSpaceDE w:val="0"/>
        <w:rPr>
          <w:rFonts w:ascii="Calibri" w:hAnsi="Calibri" w:cs="Calibri"/>
          <w:sz w:val="22"/>
          <w:szCs w:val="22"/>
        </w:rPr>
      </w:pPr>
    </w:p>
    <w:p w:rsidR="006A64A5" w:rsidRPr="00441CA2" w:rsidRDefault="006A64A5" w:rsidP="00B6584E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</w:rPr>
        <w:t>Nakon izvršenih izmena Glavnih projekata</w:t>
      </w:r>
      <w:r>
        <w:rPr>
          <w:rFonts w:ascii="Calibri" w:hAnsi="Calibri" w:cs="Calibri"/>
          <w:sz w:val="22"/>
          <w:szCs w:val="22"/>
        </w:rPr>
        <w:t>,</w:t>
      </w:r>
      <w:r w:rsidRPr="00441CA2">
        <w:rPr>
          <w:rFonts w:ascii="Calibri" w:hAnsi="Calibri" w:cs="Calibri"/>
          <w:sz w:val="22"/>
          <w:szCs w:val="22"/>
        </w:rPr>
        <w:t xml:space="preserve"> a na osnovu predmera radova iz </w:t>
      </w:r>
      <w:r w:rsidRPr="00441CA2">
        <w:rPr>
          <w:rFonts w:ascii="Calibri" w:hAnsi="Calibri" w:cs="Calibri"/>
          <w:sz w:val="22"/>
          <w:szCs w:val="22"/>
          <w:lang w:val="sr-Latn-CS"/>
        </w:rPr>
        <w:t>I</w:t>
      </w:r>
      <w:r w:rsidRPr="00441CA2">
        <w:rPr>
          <w:rFonts w:ascii="Calibri" w:hAnsi="Calibri" w:cs="Calibri"/>
          <w:sz w:val="22"/>
          <w:szCs w:val="22"/>
        </w:rPr>
        <w:t xml:space="preserve">zmena </w:t>
      </w:r>
      <w:r w:rsidRPr="00441CA2"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</w:rPr>
        <w:t xml:space="preserve">lavnog projekta za “stari - zaštićeni” deo objekta i procene vrednosti radova iz Izmene </w:t>
      </w:r>
      <w:r w:rsidRPr="00441CA2">
        <w:rPr>
          <w:rFonts w:ascii="Calibri" w:hAnsi="Calibri" w:cs="Calibri"/>
          <w:sz w:val="22"/>
          <w:szCs w:val="22"/>
          <w:lang w:val="sr-Latn-CS"/>
        </w:rPr>
        <w:t>g</w:t>
      </w:r>
      <w:r w:rsidRPr="00441CA2">
        <w:rPr>
          <w:rFonts w:ascii="Calibri" w:hAnsi="Calibri" w:cs="Calibri"/>
          <w:sz w:val="22"/>
          <w:szCs w:val="22"/>
        </w:rPr>
        <w:t>lavnog projekta za “novi” deo objekata, ukupna vrednost radova r</w:t>
      </w:r>
      <w:r w:rsidRPr="00441CA2">
        <w:rPr>
          <w:rFonts w:ascii="Calibri" w:hAnsi="Calibri" w:cs="Calibri"/>
          <w:sz w:val="22"/>
          <w:szCs w:val="22"/>
          <w:lang w:val="sr-Cyrl-CS"/>
        </w:rPr>
        <w:t>ekonstrukcij</w:t>
      </w:r>
      <w:r w:rsidRPr="00441CA2">
        <w:rPr>
          <w:rFonts w:ascii="Calibri" w:hAnsi="Calibri" w:cs="Calibri"/>
          <w:sz w:val="22"/>
          <w:szCs w:val="22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>, adaptacij</w:t>
      </w:r>
      <w:r w:rsidRPr="00441CA2">
        <w:rPr>
          <w:rFonts w:ascii="Calibri" w:hAnsi="Calibri" w:cs="Calibri"/>
          <w:sz w:val="22"/>
          <w:szCs w:val="22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 xml:space="preserve"> i dogradnj</w:t>
      </w:r>
      <w:r w:rsidRPr="00441CA2">
        <w:rPr>
          <w:rFonts w:ascii="Calibri" w:hAnsi="Calibri" w:cs="Calibri"/>
          <w:sz w:val="22"/>
          <w:szCs w:val="22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 xml:space="preserve"> zgrade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441CA2">
        <w:rPr>
          <w:rFonts w:ascii="Calibri" w:hAnsi="Calibri" w:cs="Calibri"/>
          <w:sz w:val="22"/>
          <w:szCs w:val="22"/>
        </w:rPr>
        <w:t>«NARODNO POZORIŠTE -NARODNO KAZALIŠTE - NÉPSZÍNHÁZ»</w:t>
      </w:r>
      <w:proofErr w:type="gramStart"/>
      <w:r w:rsidRPr="00441CA2">
        <w:rPr>
          <w:rFonts w:ascii="Calibri" w:hAnsi="Calibri" w:cs="Calibri"/>
          <w:sz w:val="22"/>
          <w:szCs w:val="22"/>
        </w:rPr>
        <w:t>,  u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Subotici prema izmenjenim i dopunjenim Glavnim projektima </w:t>
      </w:r>
      <w:r>
        <w:rPr>
          <w:rFonts w:ascii="Calibri" w:hAnsi="Calibri" w:cs="Calibri"/>
          <w:sz w:val="22"/>
          <w:szCs w:val="22"/>
        </w:rPr>
        <w:t>treba da iznosi</w:t>
      </w:r>
      <w:r w:rsidRPr="00441CA2">
        <w:rPr>
          <w:rFonts w:ascii="Calibri" w:hAnsi="Calibri" w:cs="Calibri"/>
          <w:sz w:val="22"/>
          <w:szCs w:val="22"/>
        </w:rPr>
        <w:t xml:space="preserve"> cca</w:t>
      </w:r>
      <w:r>
        <w:rPr>
          <w:rFonts w:ascii="Calibri" w:hAnsi="Calibri" w:cs="Calibri"/>
          <w:sz w:val="22"/>
          <w:szCs w:val="22"/>
        </w:rPr>
        <w:t>.</w:t>
      </w:r>
      <w:r w:rsidRPr="00441CA2">
        <w:rPr>
          <w:rFonts w:ascii="Calibri" w:hAnsi="Calibri" w:cs="Calibri"/>
          <w:sz w:val="22"/>
          <w:szCs w:val="22"/>
        </w:rPr>
        <w:t xml:space="preserve"> 16.000.000</w:t>
      </w:r>
      <w:proofErr w:type="gramStart"/>
      <w:r w:rsidRPr="00441CA2">
        <w:rPr>
          <w:rFonts w:ascii="Calibri" w:hAnsi="Calibri" w:cs="Calibri"/>
          <w:sz w:val="22"/>
          <w:szCs w:val="22"/>
        </w:rPr>
        <w:t>,00</w:t>
      </w:r>
      <w:proofErr w:type="gramEnd"/>
      <w:r w:rsidRPr="00441CA2">
        <w:rPr>
          <w:rFonts w:ascii="Calibri" w:hAnsi="Calibri" w:cs="Calibri"/>
          <w:sz w:val="22"/>
          <w:szCs w:val="22"/>
        </w:rPr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>evra</w:t>
      </w:r>
      <w:r w:rsidRPr="00441CA2">
        <w:rPr>
          <w:rFonts w:ascii="Calibri" w:hAnsi="Calibri" w:cs="Calibri"/>
          <w:sz w:val="22"/>
          <w:szCs w:val="22"/>
        </w:rPr>
        <w:t xml:space="preserve"> (u dinarskoj protivvrednosti) čime </w:t>
      </w:r>
      <w:r>
        <w:rPr>
          <w:rFonts w:ascii="Calibri" w:hAnsi="Calibri" w:cs="Calibri"/>
          <w:sz w:val="22"/>
          <w:szCs w:val="22"/>
        </w:rPr>
        <w:t>bi se ostvarila</w:t>
      </w:r>
      <w:r w:rsidRPr="00441CA2">
        <w:rPr>
          <w:rFonts w:ascii="Calibri" w:hAnsi="Calibri" w:cs="Calibri"/>
          <w:sz w:val="22"/>
          <w:szCs w:val="22"/>
        </w:rPr>
        <w:t xml:space="preserve"> značajna racionalizacija osnovnog Glavnog projekta, odnosno celokupne investicije za cca 3</w:t>
      </w:r>
      <w:r w:rsidRPr="00441CA2">
        <w:rPr>
          <w:rFonts w:ascii="Calibri" w:hAnsi="Calibri" w:cs="Calibri"/>
          <w:sz w:val="22"/>
          <w:szCs w:val="22"/>
          <w:lang w:val="sr-Latn-CS"/>
        </w:rPr>
        <w:t>3</w:t>
      </w:r>
      <w:r w:rsidRPr="00441CA2">
        <w:rPr>
          <w:rFonts w:ascii="Calibri" w:hAnsi="Calibri" w:cs="Calibri"/>
          <w:sz w:val="22"/>
          <w:szCs w:val="22"/>
        </w:rPr>
        <w:t>%.</w:t>
      </w:r>
    </w:p>
    <w:p w:rsidR="006A64A5" w:rsidRPr="00441CA2" w:rsidRDefault="006A64A5" w:rsidP="00B6584E">
      <w:pPr>
        <w:tabs>
          <w:tab w:val="left" w:pos="990"/>
        </w:tabs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B6584E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Latn-CS"/>
        </w:rPr>
      </w:pPr>
      <w:r w:rsidRPr="00A74816">
        <w:rPr>
          <w:rFonts w:ascii="Calibri" w:hAnsi="Calibri" w:cs="Calibri"/>
          <w:sz w:val="22"/>
          <w:szCs w:val="22"/>
          <w:lang w:val="sr-Latn-CS"/>
        </w:rPr>
        <w:t>Vlada Republike Srbije je do sada finansirala izvođenje radova u vrednosti  228.007.472,81 dinara a AP Vojvodina 257.870.879,67 dinara, pa ostaju ugovorne obaveze ugovornih strana za završetak radova r</w:t>
      </w:r>
      <w:r w:rsidRPr="00441CA2">
        <w:rPr>
          <w:rFonts w:ascii="Calibri" w:hAnsi="Calibri" w:cs="Calibri"/>
          <w:sz w:val="22"/>
          <w:szCs w:val="22"/>
          <w:lang w:val="sr-Cyrl-CS"/>
        </w:rPr>
        <w:t>ekonstrukcij</w:t>
      </w:r>
      <w:r w:rsidRPr="00A74816">
        <w:rPr>
          <w:rFonts w:ascii="Calibri" w:hAnsi="Calibri" w:cs="Calibri"/>
          <w:sz w:val="22"/>
          <w:szCs w:val="22"/>
          <w:lang w:val="sr-Latn-CS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>, adaptacij</w:t>
      </w:r>
      <w:r w:rsidRPr="00A74816">
        <w:rPr>
          <w:rFonts w:ascii="Calibri" w:hAnsi="Calibri" w:cs="Calibri"/>
          <w:sz w:val="22"/>
          <w:szCs w:val="22"/>
          <w:lang w:val="sr-Latn-CS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 xml:space="preserve"> i dogradnj</w:t>
      </w:r>
      <w:r w:rsidRPr="00A74816">
        <w:rPr>
          <w:rFonts w:ascii="Calibri" w:hAnsi="Calibri" w:cs="Calibri"/>
          <w:sz w:val="22"/>
          <w:szCs w:val="22"/>
          <w:lang w:val="sr-Latn-CS"/>
        </w:rPr>
        <w:t>e</w:t>
      </w:r>
      <w:r w:rsidRPr="00441CA2">
        <w:rPr>
          <w:rFonts w:ascii="Calibri" w:hAnsi="Calibri" w:cs="Calibri"/>
          <w:sz w:val="22"/>
          <w:szCs w:val="22"/>
          <w:lang w:val="sr-Cyrl-CS"/>
        </w:rPr>
        <w:t xml:space="preserve"> zgrade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 </w:t>
      </w:r>
      <w:r w:rsidRPr="00A74816">
        <w:rPr>
          <w:rFonts w:ascii="Calibri" w:hAnsi="Calibri" w:cs="Calibri"/>
          <w:sz w:val="22"/>
          <w:szCs w:val="22"/>
          <w:lang w:val="sr-Latn-CS"/>
        </w:rPr>
        <w:t>«NARODNO POZORIŠTE -NARODNO KAZALIŠTE - NÉPSZÍNHÁZ», u Subotici i to, u procentima iskazano: R Srbija - 45%, AP Vojvodina -  45 % i  Grad Subotica  - 10 %, od ukupne vrednosti izgradnje objekta, prema Ugovoru o finansiranju.</w:t>
      </w:r>
    </w:p>
    <w:p w:rsidR="006A64A5" w:rsidRDefault="006A64A5" w:rsidP="00C2477D">
      <w:pPr>
        <w:pStyle w:val="Listaszerbekezds"/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lastRenderedPageBreak/>
        <w:t>Saglasni članovi komisije:</w:t>
      </w:r>
    </w:p>
    <w:p w:rsidR="006A64A5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Pr="00C2477D" w:rsidRDefault="006A64A5" w:rsidP="00C2477D">
      <w:pPr>
        <w:rPr>
          <w:rFonts w:ascii="Calibri" w:hAnsi="Calibri" w:cs="Calibri"/>
          <w:sz w:val="22"/>
          <w:szCs w:val="22"/>
        </w:rPr>
      </w:pPr>
    </w:p>
    <w:p w:rsidR="006A64A5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</w:rPr>
        <w:t>Sne</w:t>
      </w:r>
      <w:r w:rsidRPr="00441CA2">
        <w:rPr>
          <w:rFonts w:ascii="Calibri" w:hAnsi="Calibri" w:cs="Calibri"/>
          <w:sz w:val="22"/>
          <w:szCs w:val="22"/>
          <w:lang w:val="sr-Latn-CS"/>
        </w:rPr>
        <w:t xml:space="preserve">žana Pejčić, </w:t>
      </w:r>
      <w:r>
        <w:rPr>
          <w:rFonts w:ascii="Calibri" w:hAnsi="Calibri" w:cs="Calibri"/>
          <w:sz w:val="22"/>
          <w:szCs w:val="22"/>
          <w:lang w:val="sr-Latn-CS"/>
        </w:rPr>
        <w:t xml:space="preserve">         </w:t>
      </w:r>
      <w:r w:rsidRPr="00441CA2">
        <w:rPr>
          <w:rFonts w:ascii="Calibri" w:hAnsi="Calibri" w:cs="Calibri"/>
          <w:sz w:val="22"/>
          <w:szCs w:val="22"/>
          <w:lang w:val="sr-Latn-CS"/>
        </w:rPr>
        <w:t>predsedn</w:t>
      </w:r>
      <w:r>
        <w:rPr>
          <w:rFonts w:ascii="Calibri" w:hAnsi="Calibri" w:cs="Calibri"/>
          <w:sz w:val="22"/>
          <w:szCs w:val="22"/>
          <w:lang w:val="sr-Latn-CS"/>
        </w:rPr>
        <w:t>ica</w:t>
      </w:r>
    </w:p>
    <w:p w:rsidR="006A64A5" w:rsidRDefault="006A64A5" w:rsidP="00C2477D">
      <w:pPr>
        <w:ind w:left="1004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Rodoljub Đurić,  </w:t>
      </w:r>
      <w:r>
        <w:rPr>
          <w:rFonts w:ascii="Calibri" w:hAnsi="Calibri" w:cs="Calibri"/>
          <w:sz w:val="22"/>
          <w:szCs w:val="22"/>
          <w:lang w:val="sr-Latn-CS"/>
        </w:rPr>
        <w:t xml:space="preserve">       </w:t>
      </w:r>
      <w:r>
        <w:rPr>
          <w:rFonts w:ascii="Calibri" w:hAnsi="Calibri" w:cs="Calibri"/>
          <w:sz w:val="22"/>
          <w:szCs w:val="22"/>
          <w:lang w:val="sr-Latn-CS"/>
        </w:rPr>
        <w:tab/>
      </w:r>
      <w:r w:rsidRPr="00441CA2">
        <w:rPr>
          <w:rFonts w:ascii="Calibri" w:hAnsi="Calibri" w:cs="Calibri"/>
          <w:sz w:val="22"/>
          <w:szCs w:val="22"/>
          <w:lang w:val="sr-Latn-CS"/>
        </w:rPr>
        <w:t>član</w:t>
      </w:r>
    </w:p>
    <w:p w:rsidR="006A64A5" w:rsidRDefault="006A64A5" w:rsidP="00C2477D">
      <w:pPr>
        <w:pStyle w:val="Listaszerbekezds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Dragi Vučković,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Default="006A64A5" w:rsidP="00C2477D">
      <w:pPr>
        <w:ind w:left="1004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Miloš Nikolić, 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Pr="00C2477D" w:rsidRDefault="006A64A5" w:rsidP="00C2477D">
      <w:pPr>
        <w:ind w:left="1004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 xml:space="preserve">Jasmin Šečić, 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član</w:t>
      </w:r>
    </w:p>
    <w:p w:rsidR="006A64A5" w:rsidRDefault="006A64A5" w:rsidP="00C2477D">
      <w:pPr>
        <w:ind w:left="1004"/>
        <w:rPr>
          <w:rFonts w:ascii="Calibri" w:hAnsi="Calibri" w:cs="Calibri"/>
          <w:sz w:val="22"/>
          <w:szCs w:val="22"/>
          <w:lang w:val="sr-Latn-CS"/>
        </w:rPr>
      </w:pPr>
    </w:p>
    <w:p w:rsidR="006A64A5" w:rsidRPr="00441CA2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 w:rsidRPr="00441CA2">
        <w:rPr>
          <w:rFonts w:ascii="Calibri" w:hAnsi="Calibri" w:cs="Calibri"/>
          <w:sz w:val="22"/>
          <w:szCs w:val="22"/>
          <w:lang w:val="sr-Latn-CS"/>
        </w:rPr>
        <w:t>Geza Vaš,</w:t>
      </w:r>
      <w:r w:rsidRPr="00441CA2">
        <w:rPr>
          <w:rFonts w:ascii="Calibri" w:hAnsi="Calibri" w:cs="Calibri"/>
          <w:sz w:val="22"/>
          <w:szCs w:val="22"/>
          <w:lang w:val="sr-Latn-CS"/>
        </w:rPr>
        <w:tab/>
        <w:t xml:space="preserve">     </w:t>
      </w:r>
      <w:r>
        <w:rPr>
          <w:rFonts w:ascii="Calibri" w:hAnsi="Calibri" w:cs="Calibri"/>
          <w:sz w:val="22"/>
          <w:szCs w:val="22"/>
          <w:lang w:val="sr-Latn-CS"/>
        </w:rPr>
        <w:t xml:space="preserve">         </w:t>
      </w:r>
      <w:r>
        <w:rPr>
          <w:rFonts w:ascii="Calibri" w:hAnsi="Calibri" w:cs="Calibri"/>
          <w:sz w:val="22"/>
          <w:szCs w:val="22"/>
          <w:lang w:val="sr-Latn-CS"/>
        </w:rPr>
        <w:tab/>
        <w:t xml:space="preserve"> </w:t>
      </w:r>
      <w:r w:rsidRPr="00441CA2">
        <w:rPr>
          <w:rFonts w:ascii="Calibri" w:hAnsi="Calibri" w:cs="Calibri"/>
          <w:sz w:val="22"/>
          <w:szCs w:val="22"/>
          <w:lang w:val="sr-Latn-CS"/>
        </w:rPr>
        <w:t>član</w:t>
      </w:r>
    </w:p>
    <w:p w:rsidR="006A64A5" w:rsidRDefault="006A64A5" w:rsidP="00C2477D">
      <w:pPr>
        <w:pStyle w:val="Listaszerbekezds"/>
        <w:rPr>
          <w:rFonts w:ascii="Calibri" w:hAnsi="Calibri" w:cs="Calibri"/>
          <w:sz w:val="22"/>
          <w:szCs w:val="22"/>
          <w:lang w:val="sr-Latn-CS"/>
        </w:rPr>
      </w:pPr>
    </w:p>
    <w:p w:rsidR="006A64A5" w:rsidRPr="008F5C59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Pr="008F5C59" w:rsidRDefault="006A64A5" w:rsidP="00C2477D">
      <w:pPr>
        <w:numPr>
          <w:ilvl w:val="0"/>
          <w:numId w:val="19"/>
        </w:numPr>
        <w:rPr>
          <w:rFonts w:ascii="Calibri" w:hAnsi="Calibri" w:cs="Calibri"/>
          <w:sz w:val="22"/>
          <w:szCs w:val="22"/>
          <w:lang w:val="sr-Latn-CS"/>
        </w:rPr>
      </w:pPr>
      <w:r>
        <w:rPr>
          <w:rFonts w:ascii="Calibri" w:hAnsi="Calibri" w:cs="Calibri"/>
          <w:sz w:val="22"/>
          <w:szCs w:val="22"/>
          <w:lang w:val="sr-Latn-CS"/>
        </w:rPr>
        <w:t xml:space="preserve">Laslo Joža                   </w:t>
      </w:r>
      <w:r>
        <w:rPr>
          <w:rFonts w:ascii="Calibri" w:hAnsi="Calibri" w:cs="Calibri"/>
          <w:sz w:val="22"/>
          <w:szCs w:val="22"/>
          <w:lang w:val="sr-Latn-CS"/>
        </w:rPr>
        <w:tab/>
        <w:t>član</w:t>
      </w:r>
    </w:p>
    <w:p w:rsidR="006A64A5" w:rsidRPr="00A74816" w:rsidRDefault="006A64A5" w:rsidP="00C2477D">
      <w:pPr>
        <w:rPr>
          <w:rFonts w:ascii="Calibri" w:hAnsi="Calibri" w:cs="Calibri"/>
          <w:sz w:val="22"/>
          <w:szCs w:val="22"/>
          <w:lang w:val="sr-Latn-CS"/>
        </w:rPr>
      </w:pPr>
    </w:p>
    <w:p w:rsidR="006A64A5" w:rsidRPr="00A74816" w:rsidRDefault="006A64A5" w:rsidP="00441CA2">
      <w:pPr>
        <w:pStyle w:val="Listaszerbekezds"/>
        <w:rPr>
          <w:rFonts w:ascii="Calibri" w:hAnsi="Calibri" w:cs="Calibri"/>
          <w:sz w:val="22"/>
          <w:szCs w:val="22"/>
          <w:lang w:val="sr-Latn-CS"/>
        </w:rPr>
      </w:pPr>
    </w:p>
    <w:p w:rsidR="006A64A5" w:rsidRPr="00A74816" w:rsidRDefault="006A64A5">
      <w:pPr>
        <w:rPr>
          <w:rFonts w:ascii="Calibri" w:hAnsi="Calibri" w:cs="Calibri"/>
          <w:lang w:val="sr-Latn-CS"/>
        </w:rPr>
      </w:pPr>
    </w:p>
    <w:sectPr w:rsidR="006A64A5" w:rsidRPr="00A74816" w:rsidSect="0062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4A5" w:rsidRDefault="006A64A5" w:rsidP="00B6584E">
      <w:r>
        <w:separator/>
      </w:r>
    </w:p>
  </w:endnote>
  <w:endnote w:type="continuationSeparator" w:id="0">
    <w:p w:rsidR="006A64A5" w:rsidRDefault="006A64A5" w:rsidP="00B6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4A5" w:rsidRDefault="006A64A5" w:rsidP="00B6584E">
      <w:r>
        <w:separator/>
      </w:r>
    </w:p>
  </w:footnote>
  <w:footnote w:type="continuationSeparator" w:id="0">
    <w:p w:rsidR="006A64A5" w:rsidRDefault="006A64A5" w:rsidP="00B65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right"/>
      <w:pPr>
        <w:tabs>
          <w:tab w:val="num" w:pos="0"/>
        </w:tabs>
        <w:ind w:left="1353" w:hanging="360"/>
      </w:pPr>
      <w:rPr>
        <w:rFonts w:ascii="Calibri" w:eastAsia="Times New Roman" w:hAnsi="Calibri"/>
        <w:b w:val="0"/>
        <w:bCs w:val="0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 w:val="0"/>
        <w:sz w:val="24"/>
        <w:szCs w:val="24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572" w:hanging="720"/>
      </w:pPr>
      <w:rPr>
        <w:rFonts w:ascii="Calibri" w:eastAsia="Times New Roman" w:hAnsi="Calibri"/>
        <w:color w:val="auto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5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6" w:hanging="360"/>
      </w:pPr>
      <w:rPr>
        <w:rFonts w:ascii="Wingdings" w:hAnsi="Wingdings" w:cs="Wingdings"/>
      </w:r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7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212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2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2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6"/>
    <w:lvl w:ilvl="0">
      <w:start w:val="5"/>
      <w:numFmt w:val="bullet"/>
      <w:lvlText w:val="-"/>
      <w:lvlJc w:val="left"/>
      <w:pPr>
        <w:tabs>
          <w:tab w:val="num" w:pos="0"/>
        </w:tabs>
        <w:ind w:left="1778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10">
    <w:nsid w:val="0000000C"/>
    <w:multiLevelType w:val="singleLevel"/>
    <w:tmpl w:val="0000000C"/>
    <w:name w:val="WW8Num18"/>
    <w:lvl w:ilvl="0">
      <w:start w:val="5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11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</w:abstractNum>
  <w:abstractNum w:abstractNumId="12">
    <w:nsid w:val="0000000E"/>
    <w:multiLevelType w:val="multilevel"/>
    <w:tmpl w:val="0000000E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/>
      </w:rPr>
    </w:lvl>
  </w:abstractNum>
  <w:abstractNum w:abstractNumId="13">
    <w:nsid w:val="0000000F"/>
    <w:multiLevelType w:val="singleLevel"/>
    <w:tmpl w:val="0000000F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Symbol"/>
      </w:rPr>
    </w:lvl>
  </w:abstractNum>
  <w:abstractNum w:abstractNumId="15">
    <w:nsid w:val="00000011"/>
    <w:multiLevelType w:val="singleLevel"/>
    <w:tmpl w:val="FCD873DC"/>
    <w:name w:val="WW8Num25"/>
    <w:lvl w:ilvl="0">
      <w:start w:val="1"/>
      <w:numFmt w:val="decimal"/>
      <w:lvlText w:val="%1."/>
      <w:lvlJc w:val="right"/>
      <w:pPr>
        <w:tabs>
          <w:tab w:val="num" w:pos="0"/>
        </w:tabs>
        <w:ind w:left="1212" w:hanging="360"/>
      </w:pPr>
      <w:rPr>
        <w:rFonts w:ascii="Calibri" w:eastAsia="Times New Roman" w:hAnsi="Calibri"/>
        <w:b w:val="0"/>
        <w:bCs w:val="0"/>
        <w:color w:val="auto"/>
      </w:rPr>
    </w:lvl>
  </w:abstractNum>
  <w:abstractNum w:abstractNumId="16">
    <w:nsid w:val="00000012"/>
    <w:multiLevelType w:val="singleLevel"/>
    <w:tmpl w:val="0000001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17">
    <w:nsid w:val="3D250142"/>
    <w:multiLevelType w:val="hybridMultilevel"/>
    <w:tmpl w:val="E342EDF2"/>
    <w:lvl w:ilvl="0" w:tplc="241A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18">
    <w:nsid w:val="614F4C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 w:val="0"/>
        <w:sz w:val="24"/>
        <w:szCs w:val="24"/>
      </w:rPr>
    </w:lvl>
  </w:abstractNum>
  <w:num w:numId="1">
    <w:abstractNumId w:val="6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10"/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12"/>
  </w:num>
  <w:num w:numId="7">
    <w:abstractNumId w:val="9"/>
  </w:num>
  <w:num w:numId="8">
    <w:abstractNumId w:val="3"/>
    <w:lvlOverride w:ilvl="0">
      <w:startOverride w:val="1"/>
    </w:lvlOverride>
  </w:num>
  <w:num w:numId="9">
    <w:abstractNumId w:val="15"/>
    <w:lvlOverride w:ilvl="0">
      <w:startOverride w:val="1"/>
    </w:lvlOverride>
  </w:num>
  <w:num w:numId="10">
    <w:abstractNumId w:val="13"/>
  </w:num>
  <w:num w:numId="11">
    <w:abstractNumId w:val="8"/>
  </w:num>
  <w:num w:numId="12">
    <w:abstractNumId w:val="16"/>
  </w:num>
  <w:num w:numId="13">
    <w:abstractNumId w:val="11"/>
    <w:lvlOverride w:ilvl="0">
      <w:startOverride w:val="1"/>
    </w:lvlOverride>
  </w:num>
  <w:num w:numId="14">
    <w:abstractNumId w:val="7"/>
  </w:num>
  <w:num w:numId="15">
    <w:abstractNumId w:val="14"/>
  </w:num>
  <w:num w:numId="16">
    <w:abstractNumId w:val="4"/>
    <w:lvlOverride w:ilvl="0">
      <w:startOverride w:val="1"/>
    </w:lvlOverride>
  </w:num>
  <w:num w:numId="17">
    <w:abstractNumId w:val="5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584E"/>
    <w:rsid w:val="00052D5A"/>
    <w:rsid w:val="000B282E"/>
    <w:rsid w:val="000F7633"/>
    <w:rsid w:val="00106EFA"/>
    <w:rsid w:val="00145355"/>
    <w:rsid w:val="001C66D9"/>
    <w:rsid w:val="001D0A55"/>
    <w:rsid w:val="001D7FED"/>
    <w:rsid w:val="00242579"/>
    <w:rsid w:val="00295ED7"/>
    <w:rsid w:val="004207B3"/>
    <w:rsid w:val="004303C5"/>
    <w:rsid w:val="00441CA2"/>
    <w:rsid w:val="004435AD"/>
    <w:rsid w:val="004879B9"/>
    <w:rsid w:val="004C5F94"/>
    <w:rsid w:val="0058398E"/>
    <w:rsid w:val="005D6BE4"/>
    <w:rsid w:val="00624EFA"/>
    <w:rsid w:val="00667EEA"/>
    <w:rsid w:val="00691E56"/>
    <w:rsid w:val="006A64A5"/>
    <w:rsid w:val="006B25A1"/>
    <w:rsid w:val="007327A8"/>
    <w:rsid w:val="00735ABA"/>
    <w:rsid w:val="007C21D3"/>
    <w:rsid w:val="00833547"/>
    <w:rsid w:val="008C6EB7"/>
    <w:rsid w:val="008F5C59"/>
    <w:rsid w:val="0091179B"/>
    <w:rsid w:val="0091677E"/>
    <w:rsid w:val="009616FA"/>
    <w:rsid w:val="00964CDF"/>
    <w:rsid w:val="00971918"/>
    <w:rsid w:val="00972A2F"/>
    <w:rsid w:val="009A7D0F"/>
    <w:rsid w:val="00A74816"/>
    <w:rsid w:val="00B31B81"/>
    <w:rsid w:val="00B6584E"/>
    <w:rsid w:val="00C2477D"/>
    <w:rsid w:val="00C63A9B"/>
    <w:rsid w:val="00CF7D31"/>
    <w:rsid w:val="00D02517"/>
    <w:rsid w:val="00D268E6"/>
    <w:rsid w:val="00DD0091"/>
    <w:rsid w:val="00DE3CBE"/>
    <w:rsid w:val="00E12E58"/>
    <w:rsid w:val="00E34DF5"/>
    <w:rsid w:val="00E56177"/>
    <w:rsid w:val="00EA0D8E"/>
    <w:rsid w:val="00EB30AF"/>
    <w:rsid w:val="00EC4797"/>
    <w:rsid w:val="00F10AC3"/>
    <w:rsid w:val="00F27346"/>
    <w:rsid w:val="00FA0500"/>
    <w:rsid w:val="00FB2C48"/>
    <w:rsid w:val="00FC017E"/>
    <w:rsid w:val="00FD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584E"/>
    <w:pPr>
      <w:suppressAutoHyphens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B658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6584E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llb">
    <w:name w:val="footer"/>
    <w:basedOn w:val="Norml"/>
    <w:link w:val="llbChar"/>
    <w:uiPriority w:val="99"/>
    <w:rsid w:val="00B658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6584E"/>
    <w:rPr>
      <w:rFonts w:ascii="Times New Roman" w:hAnsi="Times New Roman" w:cs="Times New Roman"/>
      <w:sz w:val="24"/>
      <w:szCs w:val="24"/>
      <w:lang w:val="en-US" w:eastAsia="ar-SA" w:bidi="ar-SA"/>
    </w:rPr>
  </w:style>
  <w:style w:type="paragraph" w:styleId="Listaszerbekezds">
    <w:name w:val="List Paragraph"/>
    <w:basedOn w:val="Norml"/>
    <w:uiPriority w:val="99"/>
    <w:qFormat/>
    <w:rsid w:val="00B6584E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0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3649</Words>
  <Characters>22553</Characters>
  <Application>Microsoft Office Word</Application>
  <DocSecurity>0</DocSecurity>
  <Lines>550</Lines>
  <Paragraphs>203</Paragraphs>
  <ScaleCrop>false</ScaleCrop>
  <Company> </Company>
  <LinksUpToDate>false</LinksUpToDate>
  <CharactersWithSpaces>25999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„G R A D   S U B O T I C A „</dc:title>
  <dc:subject/>
  <dc:creator>Pejcic</dc:creator>
  <cp:keywords/>
  <dc:description/>
  <cp:lastModifiedBy>Irma Szabo</cp:lastModifiedBy>
  <cp:revision>3</cp:revision>
  <cp:lastPrinted>2013-09-19T12:21:00Z</cp:lastPrinted>
  <dcterms:created xsi:type="dcterms:W3CDTF">2013-09-20T12:03:00Z</dcterms:created>
  <dcterms:modified xsi:type="dcterms:W3CDTF">2013-10-08T11:27:00Z</dcterms:modified>
</cp:coreProperties>
</file>